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AF4" w:rsidRDefault="00774DB4">
      <w:pPr>
        <w:spacing w:before="83"/>
        <w:ind w:right="106"/>
        <w:jc w:val="right"/>
        <w:rPr>
          <w:b/>
          <w:sz w:val="20"/>
        </w:rPr>
      </w:pPr>
      <w:bookmarkStart w:id="0" w:name="_GoBack"/>
      <w:bookmarkEnd w:id="0"/>
      <w:proofErr w:type="spellStart"/>
      <w:r>
        <w:rPr>
          <w:b/>
          <w:spacing w:val="-2"/>
          <w:sz w:val="20"/>
        </w:rPr>
        <w:t>Attachment</w:t>
      </w:r>
      <w:proofErr w:type="spellEnd"/>
      <w:r>
        <w:rPr>
          <w:b/>
          <w:spacing w:val="-5"/>
          <w:sz w:val="20"/>
        </w:rPr>
        <w:t xml:space="preserve"> </w:t>
      </w:r>
      <w:r>
        <w:rPr>
          <w:b/>
          <w:spacing w:val="-10"/>
          <w:sz w:val="20"/>
        </w:rPr>
        <w:t>A</w:t>
      </w:r>
    </w:p>
    <w:p w:rsidR="00656AF4" w:rsidRDefault="00774DB4">
      <w:pPr>
        <w:pStyle w:val="Title"/>
      </w:pPr>
      <w:r>
        <w:t>CRITERIO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ELEGIBILIDAD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COMIDA</w:t>
      </w:r>
      <w:r>
        <w:rPr>
          <w:spacing w:val="-4"/>
        </w:rPr>
        <w:t xml:space="preserve"> </w:t>
      </w:r>
      <w:r>
        <w:t>GRATUITA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PRECIO</w:t>
      </w:r>
      <w:r>
        <w:rPr>
          <w:spacing w:val="-4"/>
        </w:rPr>
        <w:t xml:space="preserve"> </w:t>
      </w:r>
      <w:r>
        <w:t>REDUCIDO VIGENTES A PARTIR DEL 1 DE JULIO, 2025</w:t>
      </w:r>
    </w:p>
    <w:p w:rsidR="00656AF4" w:rsidRDefault="00656AF4">
      <w:pPr>
        <w:pStyle w:val="BodyText"/>
        <w:spacing w:before="8"/>
        <w:ind w:left="0"/>
        <w:rPr>
          <w:rFonts w:ascii="Calibri Light"/>
          <w:sz w:val="9"/>
        </w:rPr>
      </w:pPr>
    </w:p>
    <w:tbl>
      <w:tblPr>
        <w:tblW w:w="0" w:type="auto"/>
        <w:tblInd w:w="12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7"/>
        <w:gridCol w:w="1280"/>
        <w:gridCol w:w="1161"/>
        <w:gridCol w:w="1049"/>
        <w:gridCol w:w="1376"/>
        <w:gridCol w:w="1318"/>
        <w:gridCol w:w="1170"/>
      </w:tblGrid>
      <w:tr w:rsidR="00656AF4">
        <w:trPr>
          <w:trHeight w:val="515"/>
        </w:trPr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AF4" w:rsidRDefault="00774DB4">
            <w:pPr>
              <w:pStyle w:val="TableParagraph"/>
              <w:spacing w:line="256" w:lineRule="exact"/>
              <w:ind w:left="249" w:right="135" w:hanging="99"/>
              <w:jc w:val="left"/>
            </w:pPr>
            <w:r>
              <w:rPr>
                <w:spacing w:val="-2"/>
              </w:rPr>
              <w:t xml:space="preserve">Integrantes </w:t>
            </w:r>
            <w:r>
              <w:t>del hogar</w:t>
            </w:r>
          </w:p>
        </w:tc>
        <w:tc>
          <w:tcPr>
            <w:tcW w:w="3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56AF4" w:rsidRDefault="00774DB4">
            <w:pPr>
              <w:pStyle w:val="TableParagraph"/>
              <w:spacing w:line="256" w:lineRule="exact"/>
              <w:ind w:left="658" w:right="577" w:hanging="63"/>
              <w:jc w:val="left"/>
            </w:pPr>
            <w:r>
              <w:t>Ingreso</w:t>
            </w:r>
            <w:r>
              <w:rPr>
                <w:spacing w:val="-13"/>
              </w:rPr>
              <w:t xml:space="preserve"> </w:t>
            </w:r>
            <w:r>
              <w:t>máximo</w:t>
            </w:r>
            <w:r>
              <w:rPr>
                <w:spacing w:val="-12"/>
              </w:rPr>
              <w:t xml:space="preserve"> </w:t>
            </w:r>
            <w:r>
              <w:t>elegible para la comida gratuita</w:t>
            </w:r>
          </w:p>
        </w:tc>
        <w:tc>
          <w:tcPr>
            <w:tcW w:w="38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AF4" w:rsidRDefault="00774DB4">
            <w:pPr>
              <w:pStyle w:val="TableParagraph"/>
              <w:spacing w:line="256" w:lineRule="exact"/>
              <w:ind w:left="396" w:right="380" w:firstLine="386"/>
              <w:jc w:val="left"/>
            </w:pPr>
            <w:r>
              <w:t>Ingreso Máximo elegible para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comida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precio</w:t>
            </w:r>
            <w:r>
              <w:rPr>
                <w:spacing w:val="-7"/>
              </w:rPr>
              <w:t xml:space="preserve"> </w:t>
            </w:r>
            <w:r>
              <w:t>reducido</w:t>
            </w:r>
          </w:p>
        </w:tc>
      </w:tr>
      <w:tr w:rsidR="00656AF4">
        <w:trPr>
          <w:trHeight w:val="255"/>
        </w:trPr>
        <w:tc>
          <w:tcPr>
            <w:tcW w:w="138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656AF4" w:rsidRDefault="00656AF4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</w:tcBorders>
          </w:tcPr>
          <w:p w:rsidR="00656AF4" w:rsidRDefault="00774DB4">
            <w:pPr>
              <w:pStyle w:val="TableParagraph"/>
              <w:spacing w:line="236" w:lineRule="exact"/>
              <w:ind w:right="168"/>
            </w:pPr>
            <w:r>
              <w:rPr>
                <w:spacing w:val="-4"/>
                <w:u w:val="single"/>
              </w:rPr>
              <w:t>Anual</w:t>
            </w:r>
          </w:p>
        </w:tc>
        <w:tc>
          <w:tcPr>
            <w:tcW w:w="1161" w:type="dxa"/>
            <w:tcBorders>
              <w:top w:val="single" w:sz="4" w:space="0" w:color="000000"/>
            </w:tcBorders>
          </w:tcPr>
          <w:p w:rsidR="00656AF4" w:rsidRDefault="00774DB4">
            <w:pPr>
              <w:pStyle w:val="TableParagraph"/>
              <w:spacing w:line="236" w:lineRule="exact"/>
              <w:ind w:right="180"/>
            </w:pPr>
            <w:r>
              <w:rPr>
                <w:spacing w:val="-2"/>
                <w:u w:val="single"/>
              </w:rPr>
              <w:t>Mensual</w:t>
            </w:r>
          </w:p>
        </w:tc>
        <w:tc>
          <w:tcPr>
            <w:tcW w:w="1049" w:type="dxa"/>
            <w:tcBorders>
              <w:top w:val="single" w:sz="4" w:space="0" w:color="000000"/>
              <w:right w:val="single" w:sz="4" w:space="0" w:color="000000"/>
            </w:tcBorders>
          </w:tcPr>
          <w:p w:rsidR="00656AF4" w:rsidRDefault="00774DB4">
            <w:pPr>
              <w:pStyle w:val="TableParagraph"/>
              <w:spacing w:line="236" w:lineRule="exact"/>
              <w:ind w:right="47"/>
            </w:pPr>
            <w:r>
              <w:rPr>
                <w:spacing w:val="-2"/>
                <w:u w:val="single"/>
              </w:rPr>
              <w:t>Semanal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4" w:space="0" w:color="000000"/>
            </w:tcBorders>
          </w:tcPr>
          <w:p w:rsidR="00656AF4" w:rsidRDefault="00774DB4">
            <w:pPr>
              <w:pStyle w:val="TableParagraph"/>
              <w:spacing w:line="236" w:lineRule="exact"/>
              <w:ind w:right="207"/>
            </w:pPr>
            <w:r>
              <w:rPr>
                <w:spacing w:val="-4"/>
                <w:u w:val="single"/>
              </w:rPr>
              <w:t>Anual</w:t>
            </w:r>
          </w:p>
        </w:tc>
        <w:tc>
          <w:tcPr>
            <w:tcW w:w="1318" w:type="dxa"/>
            <w:tcBorders>
              <w:top w:val="single" w:sz="6" w:space="0" w:color="000000"/>
            </w:tcBorders>
          </w:tcPr>
          <w:p w:rsidR="00656AF4" w:rsidRDefault="00774DB4">
            <w:pPr>
              <w:pStyle w:val="TableParagraph"/>
              <w:spacing w:line="236" w:lineRule="exact"/>
              <w:ind w:right="299"/>
            </w:pPr>
            <w:r>
              <w:rPr>
                <w:spacing w:val="-2"/>
                <w:u w:val="single"/>
              </w:rPr>
              <w:t>Mensual</w:t>
            </w:r>
          </w:p>
        </w:tc>
        <w:tc>
          <w:tcPr>
            <w:tcW w:w="1170" w:type="dxa"/>
            <w:tcBorders>
              <w:top w:val="single" w:sz="6" w:space="0" w:color="000000"/>
              <w:right w:val="single" w:sz="6" w:space="0" w:color="000000"/>
            </w:tcBorders>
          </w:tcPr>
          <w:p w:rsidR="00656AF4" w:rsidRDefault="00774DB4">
            <w:pPr>
              <w:pStyle w:val="TableParagraph"/>
              <w:spacing w:line="236" w:lineRule="exact"/>
            </w:pPr>
            <w:r>
              <w:rPr>
                <w:spacing w:val="-2"/>
                <w:u w:val="single"/>
              </w:rPr>
              <w:t>Semanal</w:t>
            </w:r>
          </w:p>
        </w:tc>
      </w:tr>
      <w:tr w:rsidR="00656AF4">
        <w:trPr>
          <w:trHeight w:val="258"/>
        </w:trPr>
        <w:tc>
          <w:tcPr>
            <w:tcW w:w="1387" w:type="dxa"/>
            <w:tcBorders>
              <w:left w:val="single" w:sz="6" w:space="0" w:color="000000"/>
              <w:right w:val="single" w:sz="4" w:space="0" w:color="000000"/>
            </w:tcBorders>
          </w:tcPr>
          <w:p w:rsidR="00656AF4" w:rsidRDefault="00774DB4">
            <w:pPr>
              <w:pStyle w:val="TableParagraph"/>
              <w:ind w:left="9" w:right="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80" w:type="dxa"/>
            <w:tcBorders>
              <w:left w:val="single" w:sz="4" w:space="0" w:color="000000"/>
            </w:tcBorders>
          </w:tcPr>
          <w:p w:rsidR="00656AF4" w:rsidRDefault="00774DB4">
            <w:pPr>
              <w:pStyle w:val="TableParagraph"/>
              <w:ind w:right="167"/>
            </w:pPr>
            <w:r>
              <w:rPr>
                <w:spacing w:val="-2"/>
              </w:rPr>
              <w:t>$20,345</w:t>
            </w:r>
          </w:p>
        </w:tc>
        <w:tc>
          <w:tcPr>
            <w:tcW w:w="1161" w:type="dxa"/>
          </w:tcPr>
          <w:p w:rsidR="00656AF4" w:rsidRDefault="00774DB4">
            <w:pPr>
              <w:pStyle w:val="TableParagraph"/>
              <w:ind w:right="180"/>
            </w:pPr>
            <w:r>
              <w:rPr>
                <w:spacing w:val="-2"/>
              </w:rPr>
              <w:t>$1,696</w:t>
            </w:r>
          </w:p>
        </w:tc>
        <w:tc>
          <w:tcPr>
            <w:tcW w:w="1049" w:type="dxa"/>
            <w:tcBorders>
              <w:right w:val="single" w:sz="4" w:space="0" w:color="000000"/>
            </w:tcBorders>
          </w:tcPr>
          <w:p w:rsidR="00656AF4" w:rsidRDefault="00774DB4">
            <w:pPr>
              <w:pStyle w:val="TableParagraph"/>
              <w:ind w:right="45"/>
            </w:pPr>
            <w:r>
              <w:rPr>
                <w:spacing w:val="-4"/>
              </w:rPr>
              <w:t>$392</w:t>
            </w:r>
          </w:p>
        </w:tc>
        <w:tc>
          <w:tcPr>
            <w:tcW w:w="1376" w:type="dxa"/>
            <w:tcBorders>
              <w:left w:val="single" w:sz="4" w:space="0" w:color="000000"/>
            </w:tcBorders>
          </w:tcPr>
          <w:p w:rsidR="00656AF4" w:rsidRDefault="00774DB4">
            <w:pPr>
              <w:pStyle w:val="TableParagraph"/>
              <w:ind w:right="205"/>
            </w:pPr>
            <w:r>
              <w:rPr>
                <w:spacing w:val="-2"/>
              </w:rPr>
              <w:t>$28,953</w:t>
            </w:r>
          </w:p>
        </w:tc>
        <w:tc>
          <w:tcPr>
            <w:tcW w:w="1318" w:type="dxa"/>
          </w:tcPr>
          <w:p w:rsidR="00656AF4" w:rsidRDefault="00774DB4">
            <w:pPr>
              <w:pStyle w:val="TableParagraph"/>
              <w:ind w:right="298"/>
            </w:pPr>
            <w:r>
              <w:rPr>
                <w:spacing w:val="-2"/>
              </w:rPr>
              <w:t>$2,413</w:t>
            </w:r>
          </w:p>
        </w:tc>
        <w:tc>
          <w:tcPr>
            <w:tcW w:w="1170" w:type="dxa"/>
            <w:tcBorders>
              <w:right w:val="single" w:sz="6" w:space="0" w:color="000000"/>
            </w:tcBorders>
          </w:tcPr>
          <w:p w:rsidR="00656AF4" w:rsidRDefault="00774DB4">
            <w:pPr>
              <w:pStyle w:val="TableParagraph"/>
            </w:pPr>
            <w:r>
              <w:rPr>
                <w:spacing w:val="-4"/>
              </w:rPr>
              <w:t>$557</w:t>
            </w:r>
          </w:p>
        </w:tc>
      </w:tr>
      <w:tr w:rsidR="00656AF4">
        <w:trPr>
          <w:trHeight w:val="258"/>
        </w:trPr>
        <w:tc>
          <w:tcPr>
            <w:tcW w:w="1387" w:type="dxa"/>
            <w:tcBorders>
              <w:left w:val="single" w:sz="6" w:space="0" w:color="000000"/>
              <w:right w:val="single" w:sz="4" w:space="0" w:color="000000"/>
            </w:tcBorders>
          </w:tcPr>
          <w:p w:rsidR="00656AF4" w:rsidRDefault="00774DB4">
            <w:pPr>
              <w:pStyle w:val="TableParagraph"/>
              <w:spacing w:before="1" w:line="237" w:lineRule="exact"/>
              <w:ind w:left="9" w:right="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80" w:type="dxa"/>
            <w:tcBorders>
              <w:left w:val="single" w:sz="4" w:space="0" w:color="000000"/>
            </w:tcBorders>
          </w:tcPr>
          <w:p w:rsidR="00656AF4" w:rsidRDefault="00774DB4">
            <w:pPr>
              <w:pStyle w:val="TableParagraph"/>
              <w:spacing w:before="1" w:line="237" w:lineRule="exact"/>
              <w:ind w:right="167"/>
            </w:pPr>
            <w:r>
              <w:rPr>
                <w:spacing w:val="-2"/>
              </w:rPr>
              <w:t>27,495</w:t>
            </w:r>
          </w:p>
        </w:tc>
        <w:tc>
          <w:tcPr>
            <w:tcW w:w="1161" w:type="dxa"/>
          </w:tcPr>
          <w:p w:rsidR="00656AF4" w:rsidRDefault="00774DB4">
            <w:pPr>
              <w:pStyle w:val="TableParagraph"/>
              <w:spacing w:before="1" w:line="237" w:lineRule="exact"/>
              <w:ind w:right="180"/>
            </w:pPr>
            <w:r>
              <w:rPr>
                <w:spacing w:val="-2"/>
              </w:rPr>
              <w:t>2,292</w:t>
            </w:r>
          </w:p>
        </w:tc>
        <w:tc>
          <w:tcPr>
            <w:tcW w:w="1049" w:type="dxa"/>
            <w:tcBorders>
              <w:right w:val="single" w:sz="4" w:space="0" w:color="000000"/>
            </w:tcBorders>
          </w:tcPr>
          <w:p w:rsidR="00656AF4" w:rsidRDefault="00774DB4">
            <w:pPr>
              <w:pStyle w:val="TableParagraph"/>
              <w:spacing w:before="1" w:line="237" w:lineRule="exact"/>
              <w:ind w:right="45"/>
            </w:pPr>
            <w:r>
              <w:rPr>
                <w:spacing w:val="-5"/>
              </w:rPr>
              <w:t>529</w:t>
            </w:r>
          </w:p>
        </w:tc>
        <w:tc>
          <w:tcPr>
            <w:tcW w:w="1376" w:type="dxa"/>
            <w:tcBorders>
              <w:left w:val="single" w:sz="4" w:space="0" w:color="000000"/>
            </w:tcBorders>
          </w:tcPr>
          <w:p w:rsidR="00656AF4" w:rsidRDefault="00774DB4">
            <w:pPr>
              <w:pStyle w:val="TableParagraph"/>
              <w:spacing w:before="1" w:line="237" w:lineRule="exact"/>
              <w:ind w:right="205"/>
            </w:pPr>
            <w:r>
              <w:rPr>
                <w:spacing w:val="-2"/>
              </w:rPr>
              <w:t>39,128</w:t>
            </w:r>
          </w:p>
        </w:tc>
        <w:tc>
          <w:tcPr>
            <w:tcW w:w="1318" w:type="dxa"/>
          </w:tcPr>
          <w:p w:rsidR="00656AF4" w:rsidRDefault="00774DB4">
            <w:pPr>
              <w:pStyle w:val="TableParagraph"/>
              <w:spacing w:before="1" w:line="237" w:lineRule="exact"/>
              <w:ind w:right="299"/>
            </w:pPr>
            <w:r>
              <w:rPr>
                <w:spacing w:val="-2"/>
              </w:rPr>
              <w:t>3,261</w:t>
            </w:r>
          </w:p>
        </w:tc>
        <w:tc>
          <w:tcPr>
            <w:tcW w:w="1170" w:type="dxa"/>
            <w:tcBorders>
              <w:right w:val="single" w:sz="6" w:space="0" w:color="000000"/>
            </w:tcBorders>
          </w:tcPr>
          <w:p w:rsidR="00656AF4" w:rsidRDefault="00774DB4">
            <w:pPr>
              <w:pStyle w:val="TableParagraph"/>
              <w:spacing w:before="1" w:line="237" w:lineRule="exact"/>
            </w:pPr>
            <w:r>
              <w:rPr>
                <w:spacing w:val="-5"/>
              </w:rPr>
              <w:t>753</w:t>
            </w:r>
          </w:p>
        </w:tc>
      </w:tr>
      <w:tr w:rsidR="00656AF4">
        <w:trPr>
          <w:trHeight w:val="257"/>
        </w:trPr>
        <w:tc>
          <w:tcPr>
            <w:tcW w:w="1387" w:type="dxa"/>
            <w:tcBorders>
              <w:left w:val="single" w:sz="6" w:space="0" w:color="000000"/>
              <w:right w:val="single" w:sz="4" w:space="0" w:color="000000"/>
            </w:tcBorders>
          </w:tcPr>
          <w:p w:rsidR="00656AF4" w:rsidRDefault="00774DB4">
            <w:pPr>
              <w:pStyle w:val="TableParagraph"/>
              <w:ind w:left="9" w:right="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280" w:type="dxa"/>
            <w:tcBorders>
              <w:left w:val="single" w:sz="4" w:space="0" w:color="000000"/>
            </w:tcBorders>
          </w:tcPr>
          <w:p w:rsidR="00656AF4" w:rsidRDefault="00774DB4">
            <w:pPr>
              <w:pStyle w:val="TableParagraph"/>
              <w:ind w:right="167"/>
            </w:pPr>
            <w:r>
              <w:rPr>
                <w:spacing w:val="-2"/>
              </w:rPr>
              <w:t>34,645</w:t>
            </w:r>
          </w:p>
        </w:tc>
        <w:tc>
          <w:tcPr>
            <w:tcW w:w="1161" w:type="dxa"/>
          </w:tcPr>
          <w:p w:rsidR="00656AF4" w:rsidRDefault="00774DB4">
            <w:pPr>
              <w:pStyle w:val="TableParagraph"/>
              <w:ind w:right="180"/>
            </w:pPr>
            <w:r>
              <w:rPr>
                <w:spacing w:val="-2"/>
              </w:rPr>
              <w:t>2,888</w:t>
            </w:r>
          </w:p>
        </w:tc>
        <w:tc>
          <w:tcPr>
            <w:tcW w:w="1049" w:type="dxa"/>
            <w:tcBorders>
              <w:right w:val="single" w:sz="4" w:space="0" w:color="000000"/>
            </w:tcBorders>
          </w:tcPr>
          <w:p w:rsidR="00656AF4" w:rsidRDefault="00774DB4">
            <w:pPr>
              <w:pStyle w:val="TableParagraph"/>
              <w:ind w:right="45"/>
            </w:pPr>
            <w:r>
              <w:rPr>
                <w:spacing w:val="-5"/>
              </w:rPr>
              <w:t>667</w:t>
            </w:r>
          </w:p>
        </w:tc>
        <w:tc>
          <w:tcPr>
            <w:tcW w:w="1376" w:type="dxa"/>
            <w:tcBorders>
              <w:left w:val="single" w:sz="4" w:space="0" w:color="000000"/>
            </w:tcBorders>
          </w:tcPr>
          <w:p w:rsidR="00656AF4" w:rsidRDefault="00774DB4">
            <w:pPr>
              <w:pStyle w:val="TableParagraph"/>
              <w:ind w:right="205"/>
            </w:pPr>
            <w:r>
              <w:rPr>
                <w:spacing w:val="-2"/>
              </w:rPr>
              <w:t>49,303</w:t>
            </w:r>
          </w:p>
        </w:tc>
        <w:tc>
          <w:tcPr>
            <w:tcW w:w="1318" w:type="dxa"/>
          </w:tcPr>
          <w:p w:rsidR="00656AF4" w:rsidRDefault="00774DB4">
            <w:pPr>
              <w:pStyle w:val="TableParagraph"/>
              <w:ind w:right="299"/>
            </w:pPr>
            <w:r>
              <w:rPr>
                <w:spacing w:val="-2"/>
              </w:rPr>
              <w:t>4,109</w:t>
            </w:r>
          </w:p>
        </w:tc>
        <w:tc>
          <w:tcPr>
            <w:tcW w:w="1170" w:type="dxa"/>
            <w:tcBorders>
              <w:right w:val="single" w:sz="6" w:space="0" w:color="000000"/>
            </w:tcBorders>
          </w:tcPr>
          <w:p w:rsidR="00656AF4" w:rsidRDefault="00774DB4">
            <w:pPr>
              <w:pStyle w:val="TableParagraph"/>
            </w:pPr>
            <w:r>
              <w:rPr>
                <w:spacing w:val="-5"/>
              </w:rPr>
              <w:t>949</w:t>
            </w:r>
          </w:p>
        </w:tc>
      </w:tr>
      <w:tr w:rsidR="00656AF4">
        <w:trPr>
          <w:trHeight w:val="258"/>
        </w:trPr>
        <w:tc>
          <w:tcPr>
            <w:tcW w:w="1387" w:type="dxa"/>
            <w:tcBorders>
              <w:left w:val="single" w:sz="6" w:space="0" w:color="000000"/>
              <w:right w:val="single" w:sz="4" w:space="0" w:color="000000"/>
            </w:tcBorders>
          </w:tcPr>
          <w:p w:rsidR="00656AF4" w:rsidRDefault="00774DB4">
            <w:pPr>
              <w:pStyle w:val="TableParagraph"/>
              <w:spacing w:before="1" w:line="237" w:lineRule="exact"/>
              <w:ind w:left="9" w:right="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280" w:type="dxa"/>
            <w:tcBorders>
              <w:left w:val="single" w:sz="4" w:space="0" w:color="000000"/>
            </w:tcBorders>
          </w:tcPr>
          <w:p w:rsidR="00656AF4" w:rsidRDefault="00774DB4">
            <w:pPr>
              <w:pStyle w:val="TableParagraph"/>
              <w:spacing w:before="1" w:line="237" w:lineRule="exact"/>
              <w:ind w:right="167"/>
            </w:pPr>
            <w:r>
              <w:rPr>
                <w:spacing w:val="-2"/>
              </w:rPr>
              <w:t>41,795</w:t>
            </w:r>
          </w:p>
        </w:tc>
        <w:tc>
          <w:tcPr>
            <w:tcW w:w="1161" w:type="dxa"/>
          </w:tcPr>
          <w:p w:rsidR="00656AF4" w:rsidRDefault="00774DB4">
            <w:pPr>
              <w:pStyle w:val="TableParagraph"/>
              <w:spacing w:before="1" w:line="237" w:lineRule="exact"/>
              <w:ind w:right="180"/>
            </w:pPr>
            <w:r>
              <w:rPr>
                <w:spacing w:val="-2"/>
              </w:rPr>
              <w:t>3,483</w:t>
            </w:r>
          </w:p>
        </w:tc>
        <w:tc>
          <w:tcPr>
            <w:tcW w:w="1049" w:type="dxa"/>
            <w:tcBorders>
              <w:right w:val="single" w:sz="4" w:space="0" w:color="000000"/>
            </w:tcBorders>
          </w:tcPr>
          <w:p w:rsidR="00656AF4" w:rsidRDefault="00774DB4">
            <w:pPr>
              <w:pStyle w:val="TableParagraph"/>
              <w:spacing w:before="1" w:line="237" w:lineRule="exact"/>
              <w:ind w:right="45"/>
            </w:pPr>
            <w:r>
              <w:rPr>
                <w:spacing w:val="-5"/>
              </w:rPr>
              <w:t>804</w:t>
            </w:r>
          </w:p>
        </w:tc>
        <w:tc>
          <w:tcPr>
            <w:tcW w:w="1376" w:type="dxa"/>
            <w:tcBorders>
              <w:left w:val="single" w:sz="4" w:space="0" w:color="000000"/>
            </w:tcBorders>
          </w:tcPr>
          <w:p w:rsidR="00656AF4" w:rsidRDefault="00774DB4">
            <w:pPr>
              <w:pStyle w:val="TableParagraph"/>
              <w:spacing w:before="1" w:line="237" w:lineRule="exact"/>
              <w:ind w:right="205"/>
            </w:pPr>
            <w:r>
              <w:rPr>
                <w:spacing w:val="-2"/>
              </w:rPr>
              <w:t>59,478</w:t>
            </w:r>
          </w:p>
        </w:tc>
        <w:tc>
          <w:tcPr>
            <w:tcW w:w="1318" w:type="dxa"/>
          </w:tcPr>
          <w:p w:rsidR="00656AF4" w:rsidRDefault="00774DB4">
            <w:pPr>
              <w:pStyle w:val="TableParagraph"/>
              <w:spacing w:before="1" w:line="237" w:lineRule="exact"/>
              <w:ind w:right="299"/>
            </w:pPr>
            <w:r>
              <w:rPr>
                <w:spacing w:val="-2"/>
              </w:rPr>
              <w:t>4,957</w:t>
            </w:r>
          </w:p>
        </w:tc>
        <w:tc>
          <w:tcPr>
            <w:tcW w:w="1170" w:type="dxa"/>
            <w:tcBorders>
              <w:right w:val="single" w:sz="6" w:space="0" w:color="000000"/>
            </w:tcBorders>
          </w:tcPr>
          <w:p w:rsidR="00656AF4" w:rsidRDefault="00774DB4">
            <w:pPr>
              <w:pStyle w:val="TableParagraph"/>
              <w:spacing w:before="1" w:line="237" w:lineRule="exact"/>
            </w:pPr>
            <w:r>
              <w:rPr>
                <w:spacing w:val="-2"/>
              </w:rPr>
              <w:t>1,144</w:t>
            </w:r>
          </w:p>
        </w:tc>
      </w:tr>
      <w:tr w:rsidR="00656AF4">
        <w:trPr>
          <w:trHeight w:val="257"/>
        </w:trPr>
        <w:tc>
          <w:tcPr>
            <w:tcW w:w="1387" w:type="dxa"/>
            <w:tcBorders>
              <w:left w:val="single" w:sz="6" w:space="0" w:color="000000"/>
              <w:right w:val="single" w:sz="4" w:space="0" w:color="000000"/>
            </w:tcBorders>
          </w:tcPr>
          <w:p w:rsidR="00656AF4" w:rsidRDefault="00774DB4">
            <w:pPr>
              <w:pStyle w:val="TableParagraph"/>
              <w:ind w:left="9" w:right="0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280" w:type="dxa"/>
            <w:tcBorders>
              <w:left w:val="single" w:sz="4" w:space="0" w:color="000000"/>
            </w:tcBorders>
          </w:tcPr>
          <w:p w:rsidR="00656AF4" w:rsidRDefault="00774DB4">
            <w:pPr>
              <w:pStyle w:val="TableParagraph"/>
              <w:ind w:right="167"/>
            </w:pPr>
            <w:r>
              <w:rPr>
                <w:spacing w:val="-2"/>
              </w:rPr>
              <w:t>48,945</w:t>
            </w:r>
          </w:p>
        </w:tc>
        <w:tc>
          <w:tcPr>
            <w:tcW w:w="1161" w:type="dxa"/>
          </w:tcPr>
          <w:p w:rsidR="00656AF4" w:rsidRDefault="00774DB4">
            <w:pPr>
              <w:pStyle w:val="TableParagraph"/>
              <w:ind w:right="180"/>
            </w:pPr>
            <w:r>
              <w:rPr>
                <w:spacing w:val="-2"/>
              </w:rPr>
              <w:t>4,079</w:t>
            </w:r>
          </w:p>
        </w:tc>
        <w:tc>
          <w:tcPr>
            <w:tcW w:w="1049" w:type="dxa"/>
            <w:tcBorders>
              <w:right w:val="single" w:sz="4" w:space="0" w:color="000000"/>
            </w:tcBorders>
          </w:tcPr>
          <w:p w:rsidR="00656AF4" w:rsidRDefault="00774DB4">
            <w:pPr>
              <w:pStyle w:val="TableParagraph"/>
              <w:ind w:right="45"/>
            </w:pPr>
            <w:r>
              <w:rPr>
                <w:spacing w:val="-5"/>
              </w:rPr>
              <w:t>942</w:t>
            </w:r>
          </w:p>
        </w:tc>
        <w:tc>
          <w:tcPr>
            <w:tcW w:w="1376" w:type="dxa"/>
            <w:tcBorders>
              <w:left w:val="single" w:sz="4" w:space="0" w:color="000000"/>
            </w:tcBorders>
          </w:tcPr>
          <w:p w:rsidR="00656AF4" w:rsidRDefault="00774DB4">
            <w:pPr>
              <w:pStyle w:val="TableParagraph"/>
              <w:ind w:right="205"/>
            </w:pPr>
            <w:r>
              <w:rPr>
                <w:spacing w:val="-2"/>
              </w:rPr>
              <w:t>69,653</w:t>
            </w:r>
          </w:p>
        </w:tc>
        <w:tc>
          <w:tcPr>
            <w:tcW w:w="1318" w:type="dxa"/>
          </w:tcPr>
          <w:p w:rsidR="00656AF4" w:rsidRDefault="00774DB4">
            <w:pPr>
              <w:pStyle w:val="TableParagraph"/>
              <w:ind w:right="299"/>
            </w:pPr>
            <w:r>
              <w:rPr>
                <w:spacing w:val="-2"/>
              </w:rPr>
              <w:t>5,805</w:t>
            </w:r>
          </w:p>
        </w:tc>
        <w:tc>
          <w:tcPr>
            <w:tcW w:w="1170" w:type="dxa"/>
            <w:tcBorders>
              <w:right w:val="single" w:sz="6" w:space="0" w:color="000000"/>
            </w:tcBorders>
          </w:tcPr>
          <w:p w:rsidR="00656AF4" w:rsidRDefault="00774DB4">
            <w:pPr>
              <w:pStyle w:val="TableParagraph"/>
            </w:pPr>
            <w:r>
              <w:rPr>
                <w:spacing w:val="-2"/>
              </w:rPr>
              <w:t>1,340</w:t>
            </w:r>
          </w:p>
        </w:tc>
      </w:tr>
      <w:tr w:rsidR="00656AF4">
        <w:trPr>
          <w:trHeight w:val="257"/>
        </w:trPr>
        <w:tc>
          <w:tcPr>
            <w:tcW w:w="1387" w:type="dxa"/>
            <w:tcBorders>
              <w:left w:val="single" w:sz="6" w:space="0" w:color="000000"/>
              <w:right w:val="single" w:sz="4" w:space="0" w:color="000000"/>
            </w:tcBorders>
          </w:tcPr>
          <w:p w:rsidR="00656AF4" w:rsidRDefault="00774DB4">
            <w:pPr>
              <w:pStyle w:val="TableParagraph"/>
              <w:spacing w:before="1" w:line="237" w:lineRule="exact"/>
              <w:ind w:left="9" w:right="0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280" w:type="dxa"/>
            <w:tcBorders>
              <w:left w:val="single" w:sz="4" w:space="0" w:color="000000"/>
            </w:tcBorders>
          </w:tcPr>
          <w:p w:rsidR="00656AF4" w:rsidRDefault="00774DB4">
            <w:pPr>
              <w:pStyle w:val="TableParagraph"/>
              <w:spacing w:before="1" w:line="237" w:lineRule="exact"/>
              <w:ind w:right="167"/>
            </w:pPr>
            <w:r>
              <w:rPr>
                <w:spacing w:val="-2"/>
              </w:rPr>
              <w:t>56,095</w:t>
            </w:r>
          </w:p>
        </w:tc>
        <w:tc>
          <w:tcPr>
            <w:tcW w:w="1161" w:type="dxa"/>
          </w:tcPr>
          <w:p w:rsidR="00656AF4" w:rsidRDefault="00774DB4">
            <w:pPr>
              <w:pStyle w:val="TableParagraph"/>
              <w:spacing w:before="1" w:line="237" w:lineRule="exact"/>
              <w:ind w:right="180"/>
            </w:pPr>
            <w:r>
              <w:rPr>
                <w:spacing w:val="-2"/>
              </w:rPr>
              <w:t>4,675</w:t>
            </w:r>
          </w:p>
        </w:tc>
        <w:tc>
          <w:tcPr>
            <w:tcW w:w="1049" w:type="dxa"/>
            <w:tcBorders>
              <w:right w:val="single" w:sz="4" w:space="0" w:color="000000"/>
            </w:tcBorders>
          </w:tcPr>
          <w:p w:rsidR="00656AF4" w:rsidRDefault="00774DB4">
            <w:pPr>
              <w:pStyle w:val="TableParagraph"/>
              <w:spacing w:before="1" w:line="237" w:lineRule="exact"/>
              <w:ind w:right="46"/>
            </w:pPr>
            <w:r>
              <w:rPr>
                <w:spacing w:val="-2"/>
              </w:rPr>
              <w:t>1,079</w:t>
            </w:r>
          </w:p>
        </w:tc>
        <w:tc>
          <w:tcPr>
            <w:tcW w:w="1376" w:type="dxa"/>
            <w:tcBorders>
              <w:left w:val="single" w:sz="4" w:space="0" w:color="000000"/>
            </w:tcBorders>
          </w:tcPr>
          <w:p w:rsidR="00656AF4" w:rsidRDefault="00774DB4">
            <w:pPr>
              <w:pStyle w:val="TableParagraph"/>
              <w:spacing w:before="1" w:line="237" w:lineRule="exact"/>
              <w:ind w:right="205"/>
            </w:pPr>
            <w:r>
              <w:rPr>
                <w:spacing w:val="-2"/>
              </w:rPr>
              <w:t>79,828</w:t>
            </w:r>
          </w:p>
        </w:tc>
        <w:tc>
          <w:tcPr>
            <w:tcW w:w="1318" w:type="dxa"/>
          </w:tcPr>
          <w:p w:rsidR="00656AF4" w:rsidRDefault="00774DB4">
            <w:pPr>
              <w:pStyle w:val="TableParagraph"/>
              <w:spacing w:before="1" w:line="237" w:lineRule="exact"/>
              <w:ind w:right="299"/>
            </w:pPr>
            <w:r>
              <w:rPr>
                <w:spacing w:val="-2"/>
              </w:rPr>
              <w:t>6,653</w:t>
            </w:r>
          </w:p>
        </w:tc>
        <w:tc>
          <w:tcPr>
            <w:tcW w:w="1170" w:type="dxa"/>
            <w:tcBorders>
              <w:right w:val="single" w:sz="6" w:space="0" w:color="000000"/>
            </w:tcBorders>
          </w:tcPr>
          <w:p w:rsidR="00656AF4" w:rsidRDefault="00774DB4">
            <w:pPr>
              <w:pStyle w:val="TableParagraph"/>
              <w:spacing w:before="1" w:line="237" w:lineRule="exact"/>
            </w:pPr>
            <w:r>
              <w:rPr>
                <w:spacing w:val="-2"/>
              </w:rPr>
              <w:t>1,536</w:t>
            </w:r>
          </w:p>
        </w:tc>
      </w:tr>
      <w:tr w:rsidR="00656AF4">
        <w:trPr>
          <w:trHeight w:val="258"/>
        </w:trPr>
        <w:tc>
          <w:tcPr>
            <w:tcW w:w="1387" w:type="dxa"/>
            <w:tcBorders>
              <w:left w:val="single" w:sz="6" w:space="0" w:color="000000"/>
              <w:right w:val="single" w:sz="4" w:space="0" w:color="000000"/>
            </w:tcBorders>
          </w:tcPr>
          <w:p w:rsidR="00656AF4" w:rsidRDefault="00774DB4">
            <w:pPr>
              <w:pStyle w:val="TableParagraph"/>
              <w:ind w:left="9" w:right="0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280" w:type="dxa"/>
            <w:tcBorders>
              <w:left w:val="single" w:sz="4" w:space="0" w:color="000000"/>
            </w:tcBorders>
          </w:tcPr>
          <w:p w:rsidR="00656AF4" w:rsidRDefault="00774DB4">
            <w:pPr>
              <w:pStyle w:val="TableParagraph"/>
              <w:ind w:right="167"/>
            </w:pPr>
            <w:r>
              <w:rPr>
                <w:spacing w:val="-2"/>
              </w:rPr>
              <w:t>63,245</w:t>
            </w:r>
          </w:p>
        </w:tc>
        <w:tc>
          <w:tcPr>
            <w:tcW w:w="1161" w:type="dxa"/>
          </w:tcPr>
          <w:p w:rsidR="00656AF4" w:rsidRDefault="00774DB4">
            <w:pPr>
              <w:pStyle w:val="TableParagraph"/>
              <w:ind w:right="180"/>
            </w:pPr>
            <w:r>
              <w:rPr>
                <w:spacing w:val="-2"/>
              </w:rPr>
              <w:t>5,271</w:t>
            </w:r>
          </w:p>
        </w:tc>
        <w:tc>
          <w:tcPr>
            <w:tcW w:w="1049" w:type="dxa"/>
            <w:tcBorders>
              <w:right w:val="single" w:sz="4" w:space="0" w:color="000000"/>
            </w:tcBorders>
          </w:tcPr>
          <w:p w:rsidR="00656AF4" w:rsidRDefault="00774DB4">
            <w:pPr>
              <w:pStyle w:val="TableParagraph"/>
              <w:ind w:right="46"/>
            </w:pPr>
            <w:r>
              <w:rPr>
                <w:spacing w:val="-2"/>
              </w:rPr>
              <w:t>1,217</w:t>
            </w:r>
          </w:p>
        </w:tc>
        <w:tc>
          <w:tcPr>
            <w:tcW w:w="1376" w:type="dxa"/>
            <w:tcBorders>
              <w:left w:val="single" w:sz="4" w:space="0" w:color="000000"/>
            </w:tcBorders>
          </w:tcPr>
          <w:p w:rsidR="00656AF4" w:rsidRDefault="00774DB4">
            <w:pPr>
              <w:pStyle w:val="TableParagraph"/>
              <w:ind w:right="205"/>
            </w:pPr>
            <w:r>
              <w:rPr>
                <w:spacing w:val="-2"/>
              </w:rPr>
              <w:t>90,003</w:t>
            </w:r>
          </w:p>
        </w:tc>
        <w:tc>
          <w:tcPr>
            <w:tcW w:w="1318" w:type="dxa"/>
          </w:tcPr>
          <w:p w:rsidR="00656AF4" w:rsidRDefault="00774DB4">
            <w:pPr>
              <w:pStyle w:val="TableParagraph"/>
              <w:ind w:right="299"/>
            </w:pPr>
            <w:r>
              <w:rPr>
                <w:spacing w:val="-2"/>
              </w:rPr>
              <w:t>7,501</w:t>
            </w:r>
          </w:p>
        </w:tc>
        <w:tc>
          <w:tcPr>
            <w:tcW w:w="1170" w:type="dxa"/>
            <w:tcBorders>
              <w:right w:val="single" w:sz="6" w:space="0" w:color="000000"/>
            </w:tcBorders>
          </w:tcPr>
          <w:p w:rsidR="00656AF4" w:rsidRDefault="00774DB4">
            <w:pPr>
              <w:pStyle w:val="TableParagraph"/>
            </w:pPr>
            <w:r>
              <w:rPr>
                <w:spacing w:val="-2"/>
              </w:rPr>
              <w:t>1,731</w:t>
            </w:r>
          </w:p>
        </w:tc>
      </w:tr>
      <w:tr w:rsidR="00656AF4">
        <w:trPr>
          <w:trHeight w:val="515"/>
        </w:trPr>
        <w:tc>
          <w:tcPr>
            <w:tcW w:w="1387" w:type="dxa"/>
            <w:tcBorders>
              <w:left w:val="single" w:sz="6" w:space="0" w:color="000000"/>
              <w:right w:val="single" w:sz="4" w:space="0" w:color="000000"/>
            </w:tcBorders>
          </w:tcPr>
          <w:p w:rsidR="00656AF4" w:rsidRDefault="00774DB4">
            <w:pPr>
              <w:pStyle w:val="TableParagraph"/>
              <w:spacing w:before="1" w:line="257" w:lineRule="exact"/>
              <w:ind w:left="9" w:right="0"/>
              <w:jc w:val="center"/>
            </w:pPr>
            <w:r>
              <w:rPr>
                <w:spacing w:val="-10"/>
              </w:rPr>
              <w:t>8</w:t>
            </w:r>
          </w:p>
          <w:p w:rsidR="00656AF4" w:rsidRDefault="00774DB4">
            <w:pPr>
              <w:pStyle w:val="TableParagraph"/>
              <w:ind w:left="9" w:right="1"/>
              <w:jc w:val="center"/>
            </w:pPr>
            <w:r>
              <w:t>Por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cada</w:t>
            </w:r>
          </w:p>
        </w:tc>
        <w:tc>
          <w:tcPr>
            <w:tcW w:w="1280" w:type="dxa"/>
            <w:tcBorders>
              <w:left w:val="single" w:sz="4" w:space="0" w:color="000000"/>
            </w:tcBorders>
          </w:tcPr>
          <w:p w:rsidR="00656AF4" w:rsidRDefault="00774DB4">
            <w:pPr>
              <w:pStyle w:val="TableParagraph"/>
              <w:spacing w:before="1" w:line="240" w:lineRule="auto"/>
              <w:ind w:right="167"/>
            </w:pPr>
            <w:r>
              <w:rPr>
                <w:spacing w:val="-2"/>
              </w:rPr>
              <w:t>70,395</w:t>
            </w:r>
          </w:p>
        </w:tc>
        <w:tc>
          <w:tcPr>
            <w:tcW w:w="1161" w:type="dxa"/>
          </w:tcPr>
          <w:p w:rsidR="00656AF4" w:rsidRDefault="00774DB4">
            <w:pPr>
              <w:pStyle w:val="TableParagraph"/>
              <w:spacing w:before="1" w:line="240" w:lineRule="auto"/>
              <w:ind w:right="180"/>
            </w:pPr>
            <w:r>
              <w:rPr>
                <w:spacing w:val="-2"/>
              </w:rPr>
              <w:t>5,867</w:t>
            </w:r>
          </w:p>
        </w:tc>
        <w:tc>
          <w:tcPr>
            <w:tcW w:w="1049" w:type="dxa"/>
            <w:tcBorders>
              <w:right w:val="single" w:sz="4" w:space="0" w:color="000000"/>
            </w:tcBorders>
          </w:tcPr>
          <w:p w:rsidR="00656AF4" w:rsidRDefault="00774DB4">
            <w:pPr>
              <w:pStyle w:val="TableParagraph"/>
              <w:spacing w:before="1" w:line="240" w:lineRule="auto"/>
              <w:ind w:right="46"/>
            </w:pPr>
            <w:r>
              <w:rPr>
                <w:spacing w:val="-2"/>
              </w:rPr>
              <w:t>1,354</w:t>
            </w:r>
          </w:p>
        </w:tc>
        <w:tc>
          <w:tcPr>
            <w:tcW w:w="1376" w:type="dxa"/>
            <w:tcBorders>
              <w:left w:val="single" w:sz="4" w:space="0" w:color="000000"/>
            </w:tcBorders>
          </w:tcPr>
          <w:p w:rsidR="00656AF4" w:rsidRDefault="00774DB4">
            <w:pPr>
              <w:pStyle w:val="TableParagraph"/>
              <w:spacing w:before="1" w:line="240" w:lineRule="auto"/>
              <w:ind w:right="204"/>
            </w:pPr>
            <w:r>
              <w:rPr>
                <w:spacing w:val="-2"/>
              </w:rPr>
              <w:t>100,178</w:t>
            </w:r>
          </w:p>
        </w:tc>
        <w:tc>
          <w:tcPr>
            <w:tcW w:w="1318" w:type="dxa"/>
          </w:tcPr>
          <w:p w:rsidR="00656AF4" w:rsidRDefault="00774DB4">
            <w:pPr>
              <w:pStyle w:val="TableParagraph"/>
              <w:spacing w:before="1" w:line="240" w:lineRule="auto"/>
              <w:ind w:right="299"/>
            </w:pPr>
            <w:r>
              <w:rPr>
                <w:spacing w:val="-2"/>
              </w:rPr>
              <w:t>8,349</w:t>
            </w:r>
          </w:p>
        </w:tc>
        <w:tc>
          <w:tcPr>
            <w:tcW w:w="1170" w:type="dxa"/>
            <w:tcBorders>
              <w:right w:val="single" w:sz="6" w:space="0" w:color="000000"/>
            </w:tcBorders>
          </w:tcPr>
          <w:p w:rsidR="00656AF4" w:rsidRDefault="00774DB4">
            <w:pPr>
              <w:pStyle w:val="TableParagraph"/>
              <w:spacing w:before="1" w:line="240" w:lineRule="auto"/>
            </w:pPr>
            <w:r>
              <w:rPr>
                <w:spacing w:val="-2"/>
              </w:rPr>
              <w:t>1,927</w:t>
            </w:r>
          </w:p>
        </w:tc>
      </w:tr>
      <w:tr w:rsidR="00656AF4">
        <w:trPr>
          <w:trHeight w:val="516"/>
        </w:trPr>
        <w:tc>
          <w:tcPr>
            <w:tcW w:w="1387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56AF4" w:rsidRDefault="00774DB4">
            <w:pPr>
              <w:pStyle w:val="TableParagraph"/>
              <w:spacing w:line="256" w:lineRule="exact"/>
              <w:ind w:left="263" w:right="247" w:hanging="5"/>
              <w:jc w:val="left"/>
            </w:pPr>
            <w:r>
              <w:rPr>
                <w:spacing w:val="-2"/>
              </w:rPr>
              <w:t>miembro adicional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</w:tcPr>
          <w:p w:rsidR="00656AF4" w:rsidRDefault="00774DB4">
            <w:pPr>
              <w:pStyle w:val="TableParagraph"/>
              <w:spacing w:before="1" w:line="240" w:lineRule="auto"/>
              <w:ind w:right="167"/>
            </w:pPr>
            <w:r>
              <w:rPr>
                <w:spacing w:val="-2"/>
              </w:rPr>
              <w:t>+7,150</w:t>
            </w:r>
          </w:p>
        </w:tc>
        <w:tc>
          <w:tcPr>
            <w:tcW w:w="1161" w:type="dxa"/>
            <w:tcBorders>
              <w:bottom w:val="single" w:sz="4" w:space="0" w:color="000000"/>
            </w:tcBorders>
          </w:tcPr>
          <w:p w:rsidR="00656AF4" w:rsidRDefault="00774DB4">
            <w:pPr>
              <w:pStyle w:val="TableParagraph"/>
              <w:spacing w:before="1" w:line="240" w:lineRule="auto"/>
              <w:ind w:right="179"/>
            </w:pPr>
            <w:r>
              <w:rPr>
                <w:spacing w:val="-4"/>
              </w:rPr>
              <w:t>+596</w:t>
            </w: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</w:tcPr>
          <w:p w:rsidR="00656AF4" w:rsidRDefault="00774DB4">
            <w:pPr>
              <w:pStyle w:val="TableParagraph"/>
              <w:spacing w:before="1" w:line="240" w:lineRule="auto"/>
              <w:ind w:right="45"/>
            </w:pPr>
            <w:r>
              <w:rPr>
                <w:spacing w:val="-4"/>
              </w:rPr>
              <w:t>+138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6" w:space="0" w:color="000000"/>
            </w:tcBorders>
          </w:tcPr>
          <w:p w:rsidR="00656AF4" w:rsidRDefault="00774DB4">
            <w:pPr>
              <w:pStyle w:val="TableParagraph"/>
              <w:spacing w:before="1" w:line="240" w:lineRule="auto"/>
              <w:ind w:right="204"/>
            </w:pPr>
            <w:r>
              <w:rPr>
                <w:spacing w:val="-2"/>
              </w:rPr>
              <w:t>+10,175</w:t>
            </w:r>
          </w:p>
        </w:tc>
        <w:tc>
          <w:tcPr>
            <w:tcW w:w="1318" w:type="dxa"/>
            <w:tcBorders>
              <w:bottom w:val="single" w:sz="6" w:space="0" w:color="000000"/>
            </w:tcBorders>
          </w:tcPr>
          <w:p w:rsidR="00656AF4" w:rsidRDefault="00774DB4">
            <w:pPr>
              <w:pStyle w:val="TableParagraph"/>
              <w:spacing w:before="1" w:line="240" w:lineRule="auto"/>
              <w:ind w:right="298"/>
            </w:pPr>
            <w:r>
              <w:rPr>
                <w:spacing w:val="-4"/>
              </w:rPr>
              <w:t>+848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</w:tcPr>
          <w:p w:rsidR="00656AF4" w:rsidRDefault="00774DB4">
            <w:pPr>
              <w:pStyle w:val="TableParagraph"/>
              <w:spacing w:before="1" w:line="240" w:lineRule="auto"/>
            </w:pPr>
            <w:r>
              <w:rPr>
                <w:spacing w:val="-4"/>
              </w:rPr>
              <w:t>+196</w:t>
            </w:r>
          </w:p>
        </w:tc>
      </w:tr>
    </w:tbl>
    <w:p w:rsidR="00656AF4" w:rsidRDefault="00656AF4">
      <w:pPr>
        <w:pStyle w:val="BodyText"/>
        <w:spacing w:before="42"/>
        <w:ind w:left="0"/>
        <w:rPr>
          <w:rFonts w:ascii="Calibri Light"/>
          <w:sz w:val="24"/>
        </w:rPr>
      </w:pPr>
    </w:p>
    <w:p w:rsidR="00656AF4" w:rsidRDefault="00774DB4">
      <w:pPr>
        <w:pStyle w:val="BodyText"/>
        <w:ind w:left="111" w:right="148"/>
      </w:pPr>
      <w:r>
        <w:rPr>
          <w:b/>
        </w:rPr>
        <w:t>Familia/Integrantes</w:t>
      </w:r>
      <w:r>
        <w:rPr>
          <w:b/>
          <w:spacing w:val="-2"/>
        </w:rPr>
        <w:t xml:space="preserve"> </w:t>
      </w:r>
      <w:r>
        <w:t>quiere</w:t>
      </w:r>
      <w:r>
        <w:rPr>
          <w:spacing w:val="-2"/>
        </w:rPr>
        <w:t xml:space="preserve"> </w:t>
      </w:r>
      <w:r>
        <w:t>decir</w:t>
      </w:r>
      <w:r>
        <w:rPr>
          <w:spacing w:val="-3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grupo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personas</w:t>
      </w:r>
      <w:r>
        <w:rPr>
          <w:spacing w:val="-1"/>
        </w:rPr>
        <w:t xml:space="preserve"> </w:t>
      </w:r>
      <w:r>
        <w:t>que podrían</w:t>
      </w:r>
      <w:r>
        <w:rPr>
          <w:spacing w:val="-3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relacionadas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quienes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 xml:space="preserve">viven en una institución o inquilinato, pero que viven como un grupo económico. Los estudiantes que se encuentran temporalmente fuera de la escuela deberían ser contados como miembros de la familia; de manera que, los estudiantes </w:t>
      </w:r>
      <w:r>
        <w:t>que son residentes tiempo completo de una institución son considerados una sola familia.</w:t>
      </w:r>
    </w:p>
    <w:p w:rsidR="00656AF4" w:rsidRDefault="00774DB4">
      <w:pPr>
        <w:pStyle w:val="BodyText"/>
        <w:spacing w:before="258"/>
        <w:ind w:left="111" w:right="148"/>
      </w:pPr>
      <w:r>
        <w:rPr>
          <w:b/>
        </w:rPr>
        <w:t>Ingreso</w:t>
      </w:r>
      <w:r>
        <w:rPr>
          <w:b/>
          <w:spacing w:val="-5"/>
        </w:rPr>
        <w:t xml:space="preserve"> </w:t>
      </w:r>
      <w:r>
        <w:rPr>
          <w:b/>
        </w:rPr>
        <w:t>Bruto</w:t>
      </w:r>
      <w:r>
        <w:rPr>
          <w:b/>
          <w:spacing w:val="-3"/>
        </w:rPr>
        <w:t xml:space="preserve"> </w:t>
      </w:r>
      <w:r>
        <w:t>quiere</w:t>
      </w:r>
      <w:r>
        <w:rPr>
          <w:spacing w:val="-3"/>
        </w:rPr>
        <w:t xml:space="preserve"> </w:t>
      </w:r>
      <w:r>
        <w:t>decir</w:t>
      </w:r>
      <w:r>
        <w:rPr>
          <w:spacing w:val="-4"/>
        </w:rPr>
        <w:t xml:space="preserve"> </w:t>
      </w:r>
      <w:r>
        <w:t>ingreso</w:t>
      </w:r>
      <w:r>
        <w:rPr>
          <w:spacing w:val="-3"/>
        </w:rPr>
        <w:t xml:space="preserve"> </w:t>
      </w:r>
      <w:r>
        <w:t>antes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deducciones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impuestos,</w:t>
      </w:r>
      <w:r>
        <w:rPr>
          <w:spacing w:val="-6"/>
        </w:rPr>
        <w:t xml:space="preserve"> </w:t>
      </w:r>
      <w:r>
        <w:t>impuestos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seguro</w:t>
      </w:r>
      <w:r>
        <w:rPr>
          <w:spacing w:val="-6"/>
        </w:rPr>
        <w:t xml:space="preserve"> </w:t>
      </w:r>
      <w:r>
        <w:t>sociales,</w:t>
      </w:r>
      <w:r>
        <w:rPr>
          <w:spacing w:val="-3"/>
        </w:rPr>
        <w:t xml:space="preserve"> </w:t>
      </w:r>
      <w:r>
        <w:t>seguro</w:t>
      </w:r>
      <w:r>
        <w:rPr>
          <w:spacing w:val="-3"/>
        </w:rPr>
        <w:t xml:space="preserve"> </w:t>
      </w:r>
      <w:r>
        <w:t>de prima, organizaciones de beneficencia, bonos, etc. Incluye lo siguiente:</w:t>
      </w:r>
    </w:p>
    <w:p w:rsidR="00656AF4" w:rsidRDefault="00774DB4">
      <w:pPr>
        <w:pStyle w:val="ListParagraph"/>
        <w:numPr>
          <w:ilvl w:val="0"/>
          <w:numId w:val="1"/>
        </w:numPr>
        <w:tabs>
          <w:tab w:val="left" w:pos="831"/>
        </w:tabs>
        <w:spacing w:before="257" w:line="240" w:lineRule="auto"/>
        <w:ind w:hanging="528"/>
        <w:jc w:val="left"/>
      </w:pPr>
      <w:r>
        <w:t>Compensaciones</w:t>
      </w:r>
      <w:r>
        <w:rPr>
          <w:spacing w:val="-8"/>
        </w:rPr>
        <w:t xml:space="preserve"> </w:t>
      </w:r>
      <w:r>
        <w:t>monetarias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servicios,</w:t>
      </w:r>
      <w:r>
        <w:rPr>
          <w:spacing w:val="-7"/>
        </w:rPr>
        <w:t xml:space="preserve"> </w:t>
      </w:r>
      <w:r>
        <w:t>incluyendo</w:t>
      </w:r>
      <w:r>
        <w:rPr>
          <w:spacing w:val="-7"/>
        </w:rPr>
        <w:t xml:space="preserve"> </w:t>
      </w:r>
      <w:r>
        <w:t>salario,</w:t>
      </w:r>
      <w:r>
        <w:rPr>
          <w:spacing w:val="-7"/>
        </w:rPr>
        <w:t xml:space="preserve"> </w:t>
      </w:r>
      <w:r>
        <w:t>comisiones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2"/>
        </w:rPr>
        <w:t>honorarios;</w:t>
      </w:r>
    </w:p>
    <w:p w:rsidR="00656AF4" w:rsidRDefault="00774DB4">
      <w:pPr>
        <w:pStyle w:val="ListParagraph"/>
        <w:numPr>
          <w:ilvl w:val="0"/>
          <w:numId w:val="1"/>
        </w:numPr>
        <w:tabs>
          <w:tab w:val="left" w:pos="831"/>
        </w:tabs>
        <w:spacing w:before="1"/>
        <w:ind w:hanging="528"/>
        <w:jc w:val="left"/>
      </w:pPr>
      <w:r>
        <w:t>Ingreso</w:t>
      </w:r>
      <w:r>
        <w:rPr>
          <w:spacing w:val="-8"/>
        </w:rPr>
        <w:t xml:space="preserve"> </w:t>
      </w:r>
      <w:r>
        <w:t>Neto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empleado</w:t>
      </w:r>
      <w:r>
        <w:rPr>
          <w:spacing w:val="-2"/>
        </w:rPr>
        <w:t xml:space="preserve"> </w:t>
      </w:r>
      <w:r>
        <w:t>autónomo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agricultor;</w:t>
      </w:r>
    </w:p>
    <w:p w:rsidR="00656AF4" w:rsidRDefault="00774DB4">
      <w:pPr>
        <w:pStyle w:val="ListParagraph"/>
        <w:numPr>
          <w:ilvl w:val="0"/>
          <w:numId w:val="1"/>
        </w:numPr>
        <w:tabs>
          <w:tab w:val="left" w:pos="831"/>
        </w:tabs>
        <w:ind w:hanging="528"/>
        <w:jc w:val="left"/>
      </w:pPr>
      <w:r>
        <w:t>Ingreso</w:t>
      </w:r>
      <w:r>
        <w:rPr>
          <w:spacing w:val="-7"/>
        </w:rPr>
        <w:t xml:space="preserve"> </w:t>
      </w:r>
      <w:r>
        <w:t>Neto</w:t>
      </w:r>
      <w:r>
        <w:rPr>
          <w:spacing w:val="-3"/>
        </w:rPr>
        <w:t xml:space="preserve"> </w:t>
      </w:r>
      <w:r>
        <w:t>empleado</w:t>
      </w:r>
      <w:r>
        <w:rPr>
          <w:spacing w:val="-4"/>
        </w:rPr>
        <w:t xml:space="preserve"> </w:t>
      </w:r>
      <w:r>
        <w:t>autónomo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-2"/>
        </w:rPr>
        <w:t>gricultor;</w:t>
      </w:r>
    </w:p>
    <w:p w:rsidR="00656AF4" w:rsidRDefault="00774DB4">
      <w:pPr>
        <w:pStyle w:val="ListParagraph"/>
        <w:numPr>
          <w:ilvl w:val="0"/>
          <w:numId w:val="1"/>
        </w:numPr>
        <w:tabs>
          <w:tab w:val="left" w:pos="831"/>
        </w:tabs>
        <w:spacing w:before="1"/>
        <w:ind w:hanging="528"/>
        <w:jc w:val="left"/>
      </w:pPr>
      <w:r>
        <w:t>Seguro</w:t>
      </w:r>
      <w:r>
        <w:rPr>
          <w:spacing w:val="-7"/>
        </w:rPr>
        <w:t xml:space="preserve"> </w:t>
      </w:r>
      <w:r>
        <w:rPr>
          <w:spacing w:val="-2"/>
        </w:rPr>
        <w:t>Social</w:t>
      </w:r>
    </w:p>
    <w:p w:rsidR="00656AF4" w:rsidRDefault="00774DB4">
      <w:pPr>
        <w:pStyle w:val="ListParagraph"/>
        <w:numPr>
          <w:ilvl w:val="0"/>
          <w:numId w:val="1"/>
        </w:numPr>
        <w:tabs>
          <w:tab w:val="left" w:pos="831"/>
        </w:tabs>
        <w:ind w:hanging="528"/>
        <w:jc w:val="left"/>
      </w:pPr>
      <w:r>
        <w:t>Dividendos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intereses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ahorros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bonos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ingresos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finca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fideicomisos;</w:t>
      </w:r>
    </w:p>
    <w:p w:rsidR="00656AF4" w:rsidRDefault="00774DB4">
      <w:pPr>
        <w:pStyle w:val="ListParagraph"/>
        <w:numPr>
          <w:ilvl w:val="0"/>
          <w:numId w:val="1"/>
        </w:numPr>
        <w:tabs>
          <w:tab w:val="left" w:pos="831"/>
        </w:tabs>
        <w:spacing w:before="2"/>
        <w:ind w:hanging="528"/>
        <w:jc w:val="left"/>
      </w:pPr>
      <w:r>
        <w:t>Ingreso</w:t>
      </w:r>
      <w:r>
        <w:rPr>
          <w:spacing w:val="-7"/>
        </w:rPr>
        <w:t xml:space="preserve"> </w:t>
      </w:r>
      <w:r>
        <w:t>Neto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Alquiler;</w:t>
      </w:r>
    </w:p>
    <w:p w:rsidR="00656AF4" w:rsidRDefault="00774DB4">
      <w:pPr>
        <w:pStyle w:val="ListParagraph"/>
        <w:numPr>
          <w:ilvl w:val="0"/>
          <w:numId w:val="1"/>
        </w:numPr>
        <w:tabs>
          <w:tab w:val="left" w:pos="831"/>
        </w:tabs>
        <w:ind w:hanging="528"/>
        <w:jc w:val="left"/>
      </w:pPr>
      <w:r>
        <w:t>Beneficios</w:t>
      </w:r>
      <w:r>
        <w:rPr>
          <w:spacing w:val="-7"/>
        </w:rPr>
        <w:t xml:space="preserve"> </w:t>
      </w:r>
      <w:r>
        <w:t>Sociales</w:t>
      </w:r>
      <w:r>
        <w:rPr>
          <w:spacing w:val="40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Prestaciones</w:t>
      </w:r>
      <w:r>
        <w:rPr>
          <w:spacing w:val="-7"/>
        </w:rPr>
        <w:t xml:space="preserve"> </w:t>
      </w:r>
      <w:r>
        <w:rPr>
          <w:spacing w:val="-2"/>
        </w:rPr>
        <w:t>Sociales;</w:t>
      </w:r>
    </w:p>
    <w:p w:rsidR="00656AF4" w:rsidRDefault="00774DB4">
      <w:pPr>
        <w:pStyle w:val="ListParagraph"/>
        <w:numPr>
          <w:ilvl w:val="0"/>
          <w:numId w:val="1"/>
        </w:numPr>
        <w:tabs>
          <w:tab w:val="left" w:pos="831"/>
        </w:tabs>
        <w:spacing w:before="1"/>
        <w:ind w:hanging="528"/>
        <w:jc w:val="left"/>
      </w:pPr>
      <w:r>
        <w:t>Compensación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desempleado;</w:t>
      </w:r>
    </w:p>
    <w:p w:rsidR="00656AF4" w:rsidRDefault="00774DB4">
      <w:pPr>
        <w:pStyle w:val="ListParagraph"/>
        <w:numPr>
          <w:ilvl w:val="0"/>
          <w:numId w:val="1"/>
        </w:numPr>
        <w:tabs>
          <w:tab w:val="left" w:pos="831"/>
        </w:tabs>
        <w:ind w:hanging="528"/>
        <w:jc w:val="left"/>
      </w:pPr>
      <w:r>
        <w:t>Empleado</w:t>
      </w:r>
      <w:r>
        <w:rPr>
          <w:spacing w:val="-6"/>
        </w:rPr>
        <w:t xml:space="preserve"> </w:t>
      </w:r>
      <w:r>
        <w:t>civil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gobierno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retiro</w:t>
      </w:r>
      <w:r>
        <w:rPr>
          <w:spacing w:val="-6"/>
        </w:rPr>
        <w:t xml:space="preserve"> </w:t>
      </w:r>
      <w:r>
        <w:t>militar,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pensiones,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pagos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veteranos;</w:t>
      </w:r>
    </w:p>
    <w:p w:rsidR="00656AF4" w:rsidRDefault="00774DB4">
      <w:pPr>
        <w:pStyle w:val="ListParagraph"/>
        <w:numPr>
          <w:ilvl w:val="0"/>
          <w:numId w:val="1"/>
        </w:numPr>
        <w:tabs>
          <w:tab w:val="left" w:pos="831"/>
        </w:tabs>
        <w:spacing w:before="1"/>
        <w:ind w:hanging="648"/>
        <w:jc w:val="left"/>
      </w:pPr>
      <w:r>
        <w:t>Pensiones</w:t>
      </w:r>
      <w:r>
        <w:rPr>
          <w:spacing w:val="-6"/>
        </w:rPr>
        <w:t xml:space="preserve"> </w:t>
      </w:r>
      <w:r>
        <w:t>privadas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2"/>
        </w:rPr>
        <w:t>anualidades;</w:t>
      </w:r>
    </w:p>
    <w:p w:rsidR="00656AF4" w:rsidRDefault="00774DB4">
      <w:pPr>
        <w:pStyle w:val="ListParagraph"/>
        <w:numPr>
          <w:ilvl w:val="0"/>
          <w:numId w:val="1"/>
        </w:numPr>
        <w:tabs>
          <w:tab w:val="left" w:pos="831"/>
        </w:tabs>
        <w:ind w:hanging="648"/>
        <w:jc w:val="left"/>
      </w:pPr>
      <w:r>
        <w:t>Pensión</w:t>
      </w:r>
      <w:r>
        <w:rPr>
          <w:spacing w:val="-5"/>
        </w:rPr>
        <w:t xml:space="preserve"> </w:t>
      </w:r>
      <w:r>
        <w:t>conyugal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pagos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pensión</w:t>
      </w:r>
      <w:r>
        <w:rPr>
          <w:spacing w:val="-4"/>
        </w:rPr>
        <w:t xml:space="preserve"> </w:t>
      </w:r>
      <w:r>
        <w:rPr>
          <w:spacing w:val="-2"/>
        </w:rPr>
        <w:t>alimenticia;</w:t>
      </w:r>
    </w:p>
    <w:p w:rsidR="00656AF4" w:rsidRDefault="00774DB4">
      <w:pPr>
        <w:pStyle w:val="ListParagraph"/>
        <w:numPr>
          <w:ilvl w:val="0"/>
          <w:numId w:val="1"/>
        </w:numPr>
        <w:tabs>
          <w:tab w:val="left" w:pos="831"/>
        </w:tabs>
        <w:spacing w:before="2"/>
        <w:ind w:hanging="648"/>
        <w:jc w:val="left"/>
      </w:pPr>
      <w:r>
        <w:t>Contribuciones</w:t>
      </w:r>
      <w:r>
        <w:rPr>
          <w:spacing w:val="-6"/>
        </w:rPr>
        <w:t xml:space="preserve"> </w:t>
      </w:r>
      <w:r>
        <w:t>regulares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personas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viven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casa;</w:t>
      </w:r>
    </w:p>
    <w:p w:rsidR="00656AF4" w:rsidRDefault="00774DB4">
      <w:pPr>
        <w:pStyle w:val="ListParagraph"/>
        <w:numPr>
          <w:ilvl w:val="0"/>
          <w:numId w:val="1"/>
        </w:numPr>
        <w:tabs>
          <w:tab w:val="left" w:pos="831"/>
        </w:tabs>
        <w:ind w:hanging="648"/>
        <w:jc w:val="left"/>
      </w:pPr>
      <w:r>
        <w:t>Regalías</w:t>
      </w:r>
      <w:r>
        <w:rPr>
          <w:spacing w:val="-6"/>
        </w:rPr>
        <w:t xml:space="preserve"> </w:t>
      </w:r>
      <w:r>
        <w:t>Netas;</w:t>
      </w:r>
      <w:r>
        <w:rPr>
          <w:spacing w:val="-6"/>
        </w:rPr>
        <w:t xml:space="preserve"> </w:t>
      </w:r>
      <w:r>
        <w:rPr>
          <w:spacing w:val="-10"/>
        </w:rPr>
        <w:t>y</w:t>
      </w:r>
    </w:p>
    <w:p w:rsidR="00656AF4" w:rsidRDefault="00774DB4">
      <w:pPr>
        <w:pStyle w:val="ListParagraph"/>
        <w:numPr>
          <w:ilvl w:val="0"/>
          <w:numId w:val="1"/>
        </w:numPr>
        <w:tabs>
          <w:tab w:val="left" w:pos="831"/>
        </w:tabs>
        <w:spacing w:before="159" w:line="240" w:lineRule="auto"/>
        <w:ind w:right="121" w:hanging="649"/>
        <w:jc w:val="left"/>
      </w:pPr>
      <w:r>
        <w:t>Otros ingresos efectivos. Otros ingresos efectivos podrían incluir cantidades en efectivo recibidas o retiradas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cualquier</w:t>
      </w:r>
      <w:r>
        <w:rPr>
          <w:spacing w:val="-3"/>
        </w:rPr>
        <w:t xml:space="preserve"> </w:t>
      </w:r>
      <w:r>
        <w:t>fuente</w:t>
      </w:r>
      <w:r>
        <w:rPr>
          <w:spacing w:val="-3"/>
        </w:rPr>
        <w:t xml:space="preserve"> </w:t>
      </w:r>
      <w:r>
        <w:t>incluyendo</w:t>
      </w:r>
      <w:r>
        <w:rPr>
          <w:spacing w:val="-3"/>
        </w:rPr>
        <w:t xml:space="preserve"> </w:t>
      </w:r>
      <w:r>
        <w:t>ahorros,</w:t>
      </w:r>
      <w:r>
        <w:rPr>
          <w:spacing w:val="-3"/>
        </w:rPr>
        <w:t xml:space="preserve"> </w:t>
      </w:r>
      <w:r>
        <w:t>inversiones,</w:t>
      </w:r>
      <w:r>
        <w:rPr>
          <w:spacing w:val="-6"/>
        </w:rPr>
        <w:t xml:space="preserve"> </w:t>
      </w:r>
      <w:r>
        <w:t>cuentas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poderes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otras</w:t>
      </w:r>
      <w:r>
        <w:rPr>
          <w:spacing w:val="-2"/>
        </w:rPr>
        <w:t xml:space="preserve"> </w:t>
      </w:r>
      <w:r>
        <w:t>fuentes</w:t>
      </w:r>
      <w:r>
        <w:rPr>
          <w:spacing w:val="-2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cuales podrían estar disponibles a pagar el precio d</w:t>
      </w:r>
      <w:r>
        <w:t>e la comida de un niño.</w:t>
      </w:r>
    </w:p>
    <w:p w:rsidR="00656AF4" w:rsidRDefault="00656AF4">
      <w:pPr>
        <w:pStyle w:val="BodyText"/>
        <w:spacing w:before="162"/>
        <w:ind w:left="0"/>
      </w:pPr>
    </w:p>
    <w:p w:rsidR="00656AF4" w:rsidRDefault="00774DB4">
      <w:pPr>
        <w:pStyle w:val="BodyText"/>
        <w:ind w:left="111" w:right="148"/>
      </w:pPr>
      <w:r>
        <w:rPr>
          <w:b/>
        </w:rPr>
        <w:t>Ingreso</w:t>
      </w:r>
      <w:r>
        <w:rPr>
          <w:b/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incluye</w:t>
      </w:r>
      <w:r>
        <w:rPr>
          <w:spacing w:val="-2"/>
        </w:rPr>
        <w:t xml:space="preserve"> </w:t>
      </w:r>
      <w:r>
        <w:t>cualquier</w:t>
      </w:r>
      <w:r>
        <w:rPr>
          <w:spacing w:val="-5"/>
        </w:rPr>
        <w:t xml:space="preserve"> </w:t>
      </w:r>
      <w:r>
        <w:t>ingreso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beneficio</w:t>
      </w:r>
      <w:r>
        <w:rPr>
          <w:spacing w:val="-2"/>
        </w:rPr>
        <w:t xml:space="preserve"> </w:t>
      </w:r>
      <w:r>
        <w:t>recibido</w:t>
      </w:r>
      <w:r>
        <w:rPr>
          <w:spacing w:val="-2"/>
        </w:rPr>
        <w:t xml:space="preserve"> </w:t>
      </w:r>
      <w:r>
        <w:t>bajo</w:t>
      </w:r>
      <w:r>
        <w:rPr>
          <w:spacing w:val="-2"/>
        </w:rPr>
        <w:t xml:space="preserve"> </w:t>
      </w:r>
      <w:r>
        <w:t>cualquier Programa</w:t>
      </w:r>
      <w:r>
        <w:rPr>
          <w:spacing w:val="-2"/>
        </w:rPr>
        <w:t xml:space="preserve"> </w:t>
      </w:r>
      <w:r>
        <w:t>Federal,</w:t>
      </w:r>
      <w:r>
        <w:rPr>
          <w:spacing w:val="-2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t>está</w:t>
      </w:r>
      <w:r>
        <w:rPr>
          <w:spacing w:val="-5"/>
        </w:rPr>
        <w:t xml:space="preserve"> </w:t>
      </w:r>
      <w:r>
        <w:t>excluido</w:t>
      </w:r>
      <w:r>
        <w:rPr>
          <w:spacing w:val="-2"/>
        </w:rPr>
        <w:t xml:space="preserve"> </w:t>
      </w:r>
      <w:r>
        <w:t>de consideración como ingreso por cualquier prohibición legislativa.</w:t>
      </w:r>
    </w:p>
    <w:p w:rsidR="00656AF4" w:rsidRDefault="00774DB4">
      <w:pPr>
        <w:pStyle w:val="BodyText"/>
        <w:spacing w:before="159"/>
        <w:ind w:left="111" w:right="148"/>
      </w:pPr>
      <w:r>
        <w:t>En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familia</w:t>
      </w:r>
      <w:r>
        <w:rPr>
          <w:spacing w:val="-2"/>
        </w:rPr>
        <w:t xml:space="preserve"> </w:t>
      </w:r>
      <w:r>
        <w:t>donde</w:t>
      </w:r>
      <w:r>
        <w:rPr>
          <w:spacing w:val="-5"/>
        </w:rPr>
        <w:t xml:space="preserve"> </w:t>
      </w:r>
      <w:r>
        <w:t>hay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ingreso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salarios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empleados</w:t>
      </w:r>
      <w:r>
        <w:rPr>
          <w:spacing w:val="-1"/>
        </w:rPr>
        <w:t xml:space="preserve"> </w:t>
      </w:r>
      <w:r>
        <w:t>autónomos</w:t>
      </w:r>
      <w:r>
        <w:rPr>
          <w:spacing w:val="-1"/>
        </w:rPr>
        <w:t xml:space="preserve"> </w:t>
      </w:r>
      <w:r>
        <w:t>reflejan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ingreso neto</w:t>
      </w:r>
      <w:r>
        <w:rPr>
          <w:spacing w:val="-2"/>
        </w:rPr>
        <w:t xml:space="preserve"> </w:t>
      </w:r>
      <w:r>
        <w:t>negativo, considerando ese ingreso como cero, entonces no como considerar los salarios ganados.</w:t>
      </w:r>
    </w:p>
    <w:p w:rsidR="00656AF4" w:rsidRDefault="00774DB4">
      <w:pPr>
        <w:pStyle w:val="BodyText"/>
        <w:spacing w:before="161"/>
        <w:ind w:left="111"/>
      </w:pPr>
      <w:r>
        <w:t>En</w:t>
      </w:r>
      <w:r>
        <w:rPr>
          <w:spacing w:val="-6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guías</w:t>
      </w:r>
      <w:r>
        <w:rPr>
          <w:spacing w:val="-3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solicitación,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rPr>
          <w:u w:val="single"/>
        </w:rPr>
        <w:t>actual</w:t>
      </w:r>
      <w:r>
        <w:rPr>
          <w:spacing w:val="-3"/>
        </w:rPr>
        <w:t xml:space="preserve"> </w:t>
      </w:r>
      <w:r>
        <w:t>índice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ingreso</w:t>
      </w:r>
      <w:r>
        <w:rPr>
          <w:spacing w:val="-3"/>
        </w:rPr>
        <w:t xml:space="preserve"> </w:t>
      </w:r>
      <w:r>
        <w:t>familiar</w:t>
      </w:r>
      <w:r>
        <w:rPr>
          <w:spacing w:val="-3"/>
        </w:rPr>
        <w:t xml:space="preserve"> </w:t>
      </w:r>
      <w:r>
        <w:t>debe</w:t>
      </w:r>
      <w:r>
        <w:rPr>
          <w:spacing w:val="-4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usado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determinar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elegibilidad.</w:t>
      </w:r>
    </w:p>
    <w:p w:rsidR="00656AF4" w:rsidRDefault="00774DB4">
      <w:pPr>
        <w:pStyle w:val="BodyText"/>
        <w:spacing w:before="159"/>
        <w:ind w:left="111" w:right="148"/>
      </w:pPr>
      <w:r>
        <w:rPr>
          <w:b/>
        </w:rPr>
        <w:t>Ingreso</w:t>
      </w:r>
      <w:r>
        <w:rPr>
          <w:b/>
          <w:spacing w:val="-4"/>
        </w:rPr>
        <w:t xml:space="preserve"> </w:t>
      </w:r>
      <w:r>
        <w:rPr>
          <w:b/>
        </w:rPr>
        <w:t>Actual</w:t>
      </w:r>
      <w:r>
        <w:rPr>
          <w:b/>
          <w:spacing w:val="-3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definido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ingreso</w:t>
      </w:r>
      <w:r>
        <w:rPr>
          <w:spacing w:val="-2"/>
        </w:rPr>
        <w:t xml:space="preserve"> </w:t>
      </w:r>
      <w:r>
        <w:t>recibido</w:t>
      </w:r>
      <w:r>
        <w:rPr>
          <w:spacing w:val="-2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mes</w:t>
      </w:r>
      <w:r>
        <w:rPr>
          <w:spacing w:val="-1"/>
        </w:rPr>
        <w:t xml:space="preserve"> </w:t>
      </w:r>
      <w:r>
        <w:t>anterior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solicitud,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dicho</w:t>
      </w:r>
      <w:r>
        <w:rPr>
          <w:spacing w:val="-5"/>
        </w:rPr>
        <w:t xml:space="preserve"> </w:t>
      </w:r>
      <w:r>
        <w:t>ingreso</w:t>
      </w:r>
      <w:r>
        <w:rPr>
          <w:spacing w:val="-2"/>
        </w:rPr>
        <w:t xml:space="preserve"> </w:t>
      </w:r>
      <w:r>
        <w:t>es representativo. Donde el ingreso del</w:t>
      </w:r>
      <w:r>
        <w:rPr>
          <w:spacing w:val="-2"/>
        </w:rPr>
        <w:t xml:space="preserve"> </w:t>
      </w:r>
      <w:r>
        <w:t>mes anterior fue más alto o bajo que lo</w:t>
      </w:r>
      <w:r>
        <w:rPr>
          <w:spacing w:val="-2"/>
        </w:rPr>
        <w:t xml:space="preserve"> </w:t>
      </w:r>
      <w:r>
        <w:t>usual esperado para este</w:t>
      </w:r>
      <w:r>
        <w:rPr>
          <w:spacing w:val="-2"/>
        </w:rPr>
        <w:t xml:space="preserve"> </w:t>
      </w:r>
      <w:r>
        <w:t>año (12 meses empezando des</w:t>
      </w:r>
      <w:r>
        <w:t>de el mes anterior) puede ser usado; por ejemplo, personas empleadas autónomas, agricultores, y trabajadores migrantes.</w:t>
      </w:r>
    </w:p>
    <w:p w:rsidR="00656AF4" w:rsidRDefault="00774DB4">
      <w:pPr>
        <w:pStyle w:val="BodyText"/>
        <w:spacing w:before="161"/>
        <w:ind w:left="0" w:right="105"/>
        <w:jc w:val="right"/>
        <w:rPr>
          <w:rFonts w:ascii="Calibri" w:hAnsi="Calibri"/>
        </w:rPr>
      </w:pPr>
      <w:r>
        <w:rPr>
          <w:rFonts w:ascii="Calibri" w:hAnsi="Calibri"/>
        </w:rPr>
        <w:t>(La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información</w:t>
      </w:r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</w:rPr>
        <w:t>continúa</w:t>
      </w:r>
      <w:proofErr w:type="spellEnd"/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2"/>
        </w:rPr>
        <w:t>reverso)</w:t>
      </w:r>
    </w:p>
    <w:p w:rsidR="00656AF4" w:rsidRDefault="00656AF4">
      <w:pPr>
        <w:jc w:val="right"/>
        <w:rPr>
          <w:rFonts w:ascii="Calibri" w:hAnsi="Calibri"/>
        </w:rPr>
        <w:sectPr w:rsidR="00656AF4">
          <w:type w:val="continuous"/>
          <w:pgSz w:w="12240" w:h="15840"/>
          <w:pgMar w:top="240" w:right="520" w:bottom="0" w:left="700" w:header="720" w:footer="720" w:gutter="0"/>
          <w:cols w:space="720"/>
        </w:sectPr>
      </w:pPr>
    </w:p>
    <w:p w:rsidR="00656AF4" w:rsidRDefault="00774DB4">
      <w:pPr>
        <w:pStyle w:val="BodyText"/>
        <w:spacing w:before="88"/>
        <w:ind w:left="111" w:right="193"/>
      </w:pPr>
      <w:r>
        <w:rPr>
          <w:b/>
        </w:rPr>
        <w:lastRenderedPageBreak/>
        <w:t>Régimen de</w:t>
      </w:r>
      <w:r>
        <w:rPr>
          <w:b/>
          <w:spacing w:val="-1"/>
        </w:rPr>
        <w:t xml:space="preserve"> </w:t>
      </w:r>
      <w:r>
        <w:rPr>
          <w:b/>
        </w:rPr>
        <w:t>acogido</w:t>
      </w:r>
      <w:r>
        <w:rPr>
          <w:b/>
          <w:spacing w:val="-5"/>
        </w:rPr>
        <w:t xml:space="preserve"> </w:t>
      </w:r>
      <w:r>
        <w:t>cuyo</w:t>
      </w:r>
      <w:r>
        <w:rPr>
          <w:spacing w:val="-1"/>
        </w:rPr>
        <w:t xml:space="preserve"> </w:t>
      </w:r>
      <w:r>
        <w:t>cuidado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ubicación</w:t>
      </w:r>
      <w:r>
        <w:rPr>
          <w:spacing w:val="-2"/>
        </w:rPr>
        <w:t xml:space="preserve"> </w:t>
      </w:r>
      <w:r>
        <w:t>es la</w:t>
      </w:r>
      <w:r>
        <w:rPr>
          <w:spacing w:val="-1"/>
        </w:rPr>
        <w:t xml:space="preserve"> </w:t>
      </w:r>
      <w:r>
        <w:t>responsabilidad</w:t>
      </w:r>
      <w:r>
        <w:rPr>
          <w:spacing w:val="-2"/>
        </w:rPr>
        <w:t xml:space="preserve"> </w:t>
      </w:r>
      <w:r>
        <w:t>del Estado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quien</w:t>
      </w:r>
      <w:r>
        <w:rPr>
          <w:spacing w:val="-2"/>
        </w:rPr>
        <w:t xml:space="preserve"> </w:t>
      </w:r>
      <w:r>
        <w:t>es puesto</w:t>
      </w:r>
      <w:r>
        <w:rPr>
          <w:spacing w:val="-1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tribunal con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cuidador,</w:t>
      </w:r>
      <w:r>
        <w:rPr>
          <w:spacing w:val="-2"/>
        </w:rPr>
        <w:t xml:space="preserve"> </w:t>
      </w:r>
      <w:r>
        <w:t>es elegible</w:t>
      </w:r>
      <w:r>
        <w:rPr>
          <w:spacing w:val="-1"/>
        </w:rPr>
        <w:t xml:space="preserve"> </w:t>
      </w:r>
      <w:r>
        <w:t>sin</w:t>
      </w:r>
      <w:r>
        <w:rPr>
          <w:spacing w:val="-5"/>
        </w:rPr>
        <w:t xml:space="preserve"> </w:t>
      </w:r>
      <w:r>
        <w:t>condiciones para</w:t>
      </w:r>
      <w:r>
        <w:rPr>
          <w:spacing w:val="-1"/>
        </w:rPr>
        <w:t xml:space="preserve"> </w:t>
      </w:r>
      <w:r>
        <w:t>comida</w:t>
      </w:r>
      <w:r>
        <w:rPr>
          <w:spacing w:val="-1"/>
        </w:rPr>
        <w:t xml:space="preserve"> </w:t>
      </w:r>
      <w:r>
        <w:t>gratuita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puede</w:t>
      </w:r>
      <w:r>
        <w:rPr>
          <w:spacing w:val="-4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aprobado</w:t>
      </w:r>
      <w:r>
        <w:rPr>
          <w:spacing w:val="-4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llenar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solicitación. Familias con régimen de acogido y de no acogido pueden escoger para incluir el régimen de acogido como miembro de</w:t>
      </w:r>
      <w:r>
        <w:t xml:space="preserve"> la familia, también cualquier ingreso personal ganado por el régimen de acogido en la solicitud de la misma familia que no incluye un régimen de acogido.</w:t>
      </w:r>
    </w:p>
    <w:p w:rsidR="00656AF4" w:rsidRDefault="00774DB4">
      <w:pPr>
        <w:pStyle w:val="BodyText"/>
        <w:spacing w:before="161"/>
        <w:ind w:left="111" w:right="148"/>
      </w:pPr>
      <w:r>
        <w:rPr>
          <w:b/>
        </w:rPr>
        <w:t>Niños</w:t>
      </w:r>
      <w:r>
        <w:rPr>
          <w:b/>
          <w:spacing w:val="-3"/>
        </w:rPr>
        <w:t xml:space="preserve"> </w:t>
      </w:r>
      <w:r>
        <w:rPr>
          <w:b/>
        </w:rPr>
        <w:t>Institucionalizados</w:t>
      </w:r>
      <w:r>
        <w:rPr>
          <w:b/>
          <w:spacing w:val="-2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considerados</w:t>
      </w:r>
      <w:r>
        <w:rPr>
          <w:spacing w:val="-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miembro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familia</w:t>
      </w:r>
      <w:r>
        <w:rPr>
          <w:spacing w:val="-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solo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dinero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niño</w:t>
      </w:r>
      <w:r>
        <w:rPr>
          <w:spacing w:val="-5"/>
        </w:rPr>
        <w:t xml:space="preserve"> </w:t>
      </w:r>
      <w:r>
        <w:t>recibe</w:t>
      </w:r>
      <w:r>
        <w:rPr>
          <w:spacing w:val="-2"/>
        </w:rPr>
        <w:t xml:space="preserve"> </w:t>
      </w:r>
      <w:r>
        <w:t>y controla debe ser considerado como ingreso para determinar la elegibilidad.</w:t>
      </w:r>
    </w:p>
    <w:p w:rsidR="00656AF4" w:rsidRDefault="00774DB4">
      <w:pPr>
        <w:pStyle w:val="BodyText"/>
        <w:spacing w:before="158"/>
        <w:ind w:left="111" w:right="148"/>
      </w:pPr>
      <w:r>
        <w:rPr>
          <w:b/>
        </w:rPr>
        <w:t>Niños</w:t>
      </w:r>
      <w:r>
        <w:rPr>
          <w:b/>
          <w:spacing w:val="-3"/>
        </w:rPr>
        <w:t xml:space="preserve"> </w:t>
      </w:r>
      <w:r>
        <w:rPr>
          <w:b/>
        </w:rPr>
        <w:t>Adoptados</w:t>
      </w:r>
      <w:r>
        <w:rPr>
          <w:b/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quienes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familia</w:t>
      </w:r>
      <w:r>
        <w:rPr>
          <w:spacing w:val="-2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aceptado</w:t>
      </w:r>
      <w:r>
        <w:rPr>
          <w:spacing w:val="-3"/>
        </w:rPr>
        <w:t xml:space="preserve"> </w:t>
      </w:r>
      <w:r>
        <w:t>responsabilidad</w:t>
      </w:r>
      <w:r>
        <w:rPr>
          <w:spacing w:val="-2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considerado</w:t>
      </w:r>
      <w:r>
        <w:rPr>
          <w:spacing w:val="-2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miembro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esa casa. Si la adopción es una adopción “subsidiada”, la cual puede incluir niños con necesidades especiales, el subsidio es incluido en los ingresos totales de la casa.</w:t>
      </w:r>
    </w:p>
    <w:p w:rsidR="00656AF4" w:rsidRDefault="00774DB4">
      <w:pPr>
        <w:spacing w:before="160"/>
        <w:ind w:left="111" w:right="148"/>
        <w:rPr>
          <w:b/>
        </w:rPr>
      </w:pPr>
      <w:r>
        <w:t xml:space="preserve">Porque algunos de los niños adoptados fueron primero ubicados en familias como niños </w:t>
      </w:r>
      <w:r>
        <w:t>de albergue, los padres pueden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sepan</w:t>
      </w:r>
      <w:r>
        <w:rPr>
          <w:spacing w:val="-2"/>
        </w:rPr>
        <w:t xml:space="preserve"> </w:t>
      </w:r>
      <w:r>
        <w:t>eso,</w:t>
      </w:r>
      <w:r>
        <w:rPr>
          <w:spacing w:val="-2"/>
        </w:rPr>
        <w:t xml:space="preserve"> </w:t>
      </w:r>
      <w:r>
        <w:rPr>
          <w:b/>
        </w:rPr>
        <w:t>una</w:t>
      </w:r>
      <w:r>
        <w:rPr>
          <w:b/>
          <w:spacing w:val="-2"/>
        </w:rPr>
        <w:t xml:space="preserve"> </w:t>
      </w:r>
      <w:r>
        <w:rPr>
          <w:b/>
        </w:rPr>
        <w:t>vez</w:t>
      </w:r>
      <w:r>
        <w:rPr>
          <w:b/>
          <w:spacing w:val="-4"/>
        </w:rPr>
        <w:t xml:space="preserve"> </w:t>
      </w:r>
      <w:r>
        <w:rPr>
          <w:b/>
        </w:rPr>
        <w:t>el</w:t>
      </w:r>
      <w:r>
        <w:rPr>
          <w:b/>
          <w:spacing w:val="-2"/>
        </w:rPr>
        <w:t xml:space="preserve"> </w:t>
      </w:r>
      <w:r>
        <w:rPr>
          <w:b/>
        </w:rPr>
        <w:t>niño</w:t>
      </w:r>
      <w:r>
        <w:rPr>
          <w:b/>
          <w:spacing w:val="-2"/>
        </w:rPr>
        <w:t xml:space="preserve"> </w:t>
      </w:r>
      <w:r>
        <w:rPr>
          <w:b/>
        </w:rPr>
        <w:t>es</w:t>
      </w:r>
      <w:r>
        <w:rPr>
          <w:b/>
          <w:spacing w:val="-2"/>
        </w:rPr>
        <w:t xml:space="preserve"> </w:t>
      </w:r>
      <w:r>
        <w:rPr>
          <w:b/>
        </w:rPr>
        <w:t>adoptado,</w:t>
      </w:r>
      <w:r>
        <w:rPr>
          <w:b/>
          <w:spacing w:val="-2"/>
        </w:rPr>
        <w:t xml:space="preserve"> </w:t>
      </w:r>
      <w:r>
        <w:rPr>
          <w:b/>
        </w:rPr>
        <w:t>él/ella</w:t>
      </w:r>
      <w:r>
        <w:rPr>
          <w:b/>
          <w:spacing w:val="-2"/>
        </w:rPr>
        <w:t xml:space="preserve"> </w:t>
      </w:r>
      <w:r>
        <w:rPr>
          <w:b/>
        </w:rPr>
        <w:t>debe</w:t>
      </w:r>
      <w:r>
        <w:rPr>
          <w:b/>
          <w:spacing w:val="-1"/>
        </w:rPr>
        <w:t xml:space="preserve"> </w:t>
      </w:r>
      <w:r>
        <w:rPr>
          <w:b/>
        </w:rPr>
        <w:t>ser</w:t>
      </w:r>
      <w:r>
        <w:rPr>
          <w:b/>
          <w:spacing w:val="-3"/>
        </w:rPr>
        <w:t xml:space="preserve"> </w:t>
      </w:r>
      <w:r>
        <w:rPr>
          <w:b/>
        </w:rPr>
        <w:t>determinado</w:t>
      </w:r>
      <w:r>
        <w:rPr>
          <w:b/>
          <w:spacing w:val="-3"/>
        </w:rPr>
        <w:t xml:space="preserve"> </w:t>
      </w:r>
      <w:r>
        <w:rPr>
          <w:b/>
        </w:rPr>
        <w:t>su</w:t>
      </w:r>
      <w:r>
        <w:rPr>
          <w:b/>
          <w:spacing w:val="-1"/>
        </w:rPr>
        <w:t xml:space="preserve"> </w:t>
      </w:r>
      <w:r>
        <w:rPr>
          <w:b/>
        </w:rPr>
        <w:t>elegibilidad</w:t>
      </w:r>
      <w:r>
        <w:rPr>
          <w:b/>
          <w:spacing w:val="-1"/>
        </w:rPr>
        <w:t xml:space="preserve"> </w:t>
      </w:r>
      <w:r>
        <w:rPr>
          <w:b/>
        </w:rPr>
        <w:t>basado en la unidad económica y todo ingreso disponible a esa familia, incluyendo cualquier asistencia de adopción, es contada cuando se está haciendo la determinación de elegibilidad.</w:t>
      </w:r>
    </w:p>
    <w:p w:rsidR="00656AF4" w:rsidRDefault="00656AF4">
      <w:pPr>
        <w:pStyle w:val="BodyText"/>
        <w:spacing w:before="1"/>
        <w:ind w:left="0"/>
        <w:rPr>
          <w:b/>
        </w:rPr>
      </w:pPr>
    </w:p>
    <w:p w:rsidR="00656AF4" w:rsidRDefault="00774DB4">
      <w:pPr>
        <w:pStyle w:val="BodyText"/>
        <w:spacing w:before="1"/>
        <w:ind w:left="111" w:right="148"/>
      </w:pPr>
      <w:r>
        <w:t>Se notificará a los hogares sobre el estado de elegibilidad de sus hij</w:t>
      </w:r>
      <w:r>
        <w:t>os para recibir comidas gratis o a precio reducido.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alguno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niños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figuraba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aviso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elegibilidad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familias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reciben</w:t>
      </w:r>
      <w:r>
        <w:rPr>
          <w:spacing w:val="-6"/>
        </w:rPr>
        <w:t xml:space="preserve"> </w:t>
      </w:r>
      <w:r>
        <w:t>SNAP,</w:t>
      </w:r>
      <w:r>
        <w:rPr>
          <w:spacing w:val="-3"/>
        </w:rPr>
        <w:t xml:space="preserve"> </w:t>
      </w:r>
      <w:r>
        <w:t>TANF</w:t>
      </w:r>
      <w:r>
        <w:rPr>
          <w:spacing w:val="-3"/>
        </w:rPr>
        <w:t xml:space="preserve"> </w:t>
      </w:r>
      <w:r>
        <w:t>o FDPIR,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hogar</w:t>
      </w:r>
      <w:r>
        <w:rPr>
          <w:spacing w:val="-1"/>
        </w:rPr>
        <w:t xml:space="preserve"> </w:t>
      </w:r>
      <w:r>
        <w:t>debe</w:t>
      </w:r>
      <w:r>
        <w:rPr>
          <w:spacing w:val="-2"/>
        </w:rPr>
        <w:t xml:space="preserve"> </w:t>
      </w:r>
      <w:r>
        <w:t>comunicarse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escuela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los beneficios de</w:t>
      </w:r>
      <w:r>
        <w:rPr>
          <w:spacing w:val="-1"/>
        </w:rPr>
        <w:t xml:space="preserve"> </w:t>
      </w:r>
      <w:r>
        <w:t>comidas gratuitas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ex</w:t>
      </w:r>
      <w:r>
        <w:t>tiendan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esos </w:t>
      </w:r>
      <w:r>
        <w:rPr>
          <w:spacing w:val="-2"/>
        </w:rPr>
        <w:t>niños.</w:t>
      </w:r>
    </w:p>
    <w:p w:rsidR="00656AF4" w:rsidRDefault="00774DB4">
      <w:pPr>
        <w:pStyle w:val="BodyText"/>
        <w:spacing w:before="257"/>
        <w:ind w:left="111" w:right="193"/>
      </w:pPr>
      <w:r>
        <w:t>Si</w:t>
      </w:r>
      <w:r>
        <w:rPr>
          <w:spacing w:val="-1"/>
        </w:rPr>
        <w:t xml:space="preserve"> </w:t>
      </w:r>
      <w:r>
        <w:t>alguno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niños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figuraba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aviso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elegibilidad,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hogar</w:t>
      </w:r>
      <w:r>
        <w:rPr>
          <w:spacing w:val="-2"/>
        </w:rPr>
        <w:t xml:space="preserve"> </w:t>
      </w:r>
      <w:r>
        <w:t>debe</w:t>
      </w:r>
      <w:r>
        <w:rPr>
          <w:spacing w:val="-6"/>
        </w:rPr>
        <w:t xml:space="preserve"> </w:t>
      </w:r>
      <w:r>
        <w:t>comunicarse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escuela para que los beneficios de comidas gratuitas se extiendan a ese niño (s).</w:t>
      </w:r>
    </w:p>
    <w:sectPr w:rsidR="00656AF4">
      <w:pgSz w:w="12240" w:h="15840"/>
      <w:pgMar w:top="420" w:right="52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046E4"/>
    <w:multiLevelType w:val="hybridMultilevel"/>
    <w:tmpl w:val="BBD8F3A0"/>
    <w:lvl w:ilvl="0" w:tplc="CA0A5508">
      <w:start w:val="1"/>
      <w:numFmt w:val="decimal"/>
      <w:lvlText w:val="%1."/>
      <w:lvlJc w:val="left"/>
      <w:pPr>
        <w:ind w:left="831" w:hanging="529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AE706A0E">
      <w:numFmt w:val="bullet"/>
      <w:lvlText w:val="•"/>
      <w:lvlJc w:val="left"/>
      <w:pPr>
        <w:ind w:left="1858" w:hanging="529"/>
      </w:pPr>
      <w:rPr>
        <w:rFonts w:hint="default"/>
        <w:lang w:val="es-ES" w:eastAsia="en-US" w:bidi="ar-SA"/>
      </w:rPr>
    </w:lvl>
    <w:lvl w:ilvl="2" w:tplc="13EA5670">
      <w:numFmt w:val="bullet"/>
      <w:lvlText w:val="•"/>
      <w:lvlJc w:val="left"/>
      <w:pPr>
        <w:ind w:left="2876" w:hanging="529"/>
      </w:pPr>
      <w:rPr>
        <w:rFonts w:hint="default"/>
        <w:lang w:val="es-ES" w:eastAsia="en-US" w:bidi="ar-SA"/>
      </w:rPr>
    </w:lvl>
    <w:lvl w:ilvl="3" w:tplc="7E5AA300">
      <w:numFmt w:val="bullet"/>
      <w:lvlText w:val="•"/>
      <w:lvlJc w:val="left"/>
      <w:pPr>
        <w:ind w:left="3894" w:hanging="529"/>
      </w:pPr>
      <w:rPr>
        <w:rFonts w:hint="default"/>
        <w:lang w:val="es-ES" w:eastAsia="en-US" w:bidi="ar-SA"/>
      </w:rPr>
    </w:lvl>
    <w:lvl w:ilvl="4" w:tplc="A58A3664">
      <w:numFmt w:val="bullet"/>
      <w:lvlText w:val="•"/>
      <w:lvlJc w:val="left"/>
      <w:pPr>
        <w:ind w:left="4912" w:hanging="529"/>
      </w:pPr>
      <w:rPr>
        <w:rFonts w:hint="default"/>
        <w:lang w:val="es-ES" w:eastAsia="en-US" w:bidi="ar-SA"/>
      </w:rPr>
    </w:lvl>
    <w:lvl w:ilvl="5" w:tplc="2D6A9B4A">
      <w:numFmt w:val="bullet"/>
      <w:lvlText w:val="•"/>
      <w:lvlJc w:val="left"/>
      <w:pPr>
        <w:ind w:left="5930" w:hanging="529"/>
      </w:pPr>
      <w:rPr>
        <w:rFonts w:hint="default"/>
        <w:lang w:val="es-ES" w:eastAsia="en-US" w:bidi="ar-SA"/>
      </w:rPr>
    </w:lvl>
    <w:lvl w:ilvl="6" w:tplc="E900239E">
      <w:numFmt w:val="bullet"/>
      <w:lvlText w:val="•"/>
      <w:lvlJc w:val="left"/>
      <w:pPr>
        <w:ind w:left="6948" w:hanging="529"/>
      </w:pPr>
      <w:rPr>
        <w:rFonts w:hint="default"/>
        <w:lang w:val="es-ES" w:eastAsia="en-US" w:bidi="ar-SA"/>
      </w:rPr>
    </w:lvl>
    <w:lvl w:ilvl="7" w:tplc="E6CEFF9C">
      <w:numFmt w:val="bullet"/>
      <w:lvlText w:val="•"/>
      <w:lvlJc w:val="left"/>
      <w:pPr>
        <w:ind w:left="7966" w:hanging="529"/>
      </w:pPr>
      <w:rPr>
        <w:rFonts w:hint="default"/>
        <w:lang w:val="es-ES" w:eastAsia="en-US" w:bidi="ar-SA"/>
      </w:rPr>
    </w:lvl>
    <w:lvl w:ilvl="8" w:tplc="98462D36">
      <w:numFmt w:val="bullet"/>
      <w:lvlText w:val="•"/>
      <w:lvlJc w:val="left"/>
      <w:pPr>
        <w:ind w:left="8984" w:hanging="52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56AF4"/>
    <w:rsid w:val="00656AF4"/>
    <w:rsid w:val="0077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526034-4E8C-4619-B748-AD7098008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1"/>
    </w:pPr>
  </w:style>
  <w:style w:type="paragraph" w:styleId="Title">
    <w:name w:val="Title"/>
    <w:basedOn w:val="Normal"/>
    <w:uiPriority w:val="1"/>
    <w:qFormat/>
    <w:pPr>
      <w:spacing w:before="236"/>
      <w:ind w:left="3513" w:right="1696" w:hanging="1820"/>
    </w:pPr>
    <w:rPr>
      <w:rFonts w:ascii="Calibri Light" w:eastAsia="Calibri Light" w:hAnsi="Calibri Light" w:cs="Calibri Light"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57" w:lineRule="exact"/>
      <w:ind w:left="831" w:hanging="528"/>
    </w:pPr>
  </w:style>
  <w:style w:type="paragraph" w:customStyle="1" w:styleId="TableParagraph">
    <w:name w:val="Table Paragraph"/>
    <w:basedOn w:val="Normal"/>
    <w:uiPriority w:val="1"/>
    <w:qFormat/>
    <w:pPr>
      <w:spacing w:line="238" w:lineRule="exact"/>
      <w:ind w:right="44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 Eligibility Criteria for Free and Reduced Price Meals</vt:lpstr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 Eligibility Criteria for Free and Reduced Price Meals</dc:title>
  <dc:creator>Mssouri Department of Elementary and Secondary Education</dc:creator>
  <cp:lastModifiedBy>Janis Brouillette</cp:lastModifiedBy>
  <cp:revision>2</cp:revision>
  <dcterms:created xsi:type="dcterms:W3CDTF">2025-06-05T18:17:00Z</dcterms:created>
  <dcterms:modified xsi:type="dcterms:W3CDTF">2025-06-05T18:17:00Z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2025-06-05T00:00:00Z</vt:filetime>
  </property>
  <property fmtid="{D5CDD505-2E9C-101B-9397-08002B2CF9AE}" pid="5" name="Producer">
    <vt:lpwstr>Microsoft® Word LTSC</vt:lpwstr>
  </property>
</Properties>
</file>